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31D5B" w14:textId="5C603032" w:rsidR="00FD2FE4" w:rsidRPr="00FD2FE4" w:rsidRDefault="00FD2FE4" w:rsidP="00FD2FE4">
      <w:pPr>
        <w:tabs>
          <w:tab w:val="left" w:pos="9540"/>
          <w:tab w:val="left" w:pos="9720"/>
        </w:tabs>
        <w:ind w:right="72"/>
        <w:jc w:val="center"/>
        <w:rPr>
          <w:rFonts w:ascii="Times New Roman" w:hAnsi="Times New Roman" w:cs="Times New Roman"/>
          <w:b/>
          <w:i/>
          <w:snapToGrid w:val="0"/>
          <w:sz w:val="52"/>
          <w:szCs w:val="52"/>
        </w:rPr>
      </w:pPr>
      <w:r w:rsidRPr="00FD2FE4">
        <w:rPr>
          <w:rFonts w:ascii="Times New Roman" w:hAnsi="Times New Roman" w:cs="Times New Roman"/>
          <w:noProof/>
        </w:rPr>
        <mc:AlternateContent>
          <mc:Choice Requires="wps">
            <w:drawing>
              <wp:anchor distT="0" distB="0" distL="114300" distR="114300" simplePos="0" relativeHeight="251660800" behindDoc="0" locked="0" layoutInCell="1" allowOverlap="1" wp14:anchorId="64E2CA61" wp14:editId="4229E5C3">
                <wp:simplePos x="0" y="0"/>
                <wp:positionH relativeFrom="column">
                  <wp:posOffset>410845</wp:posOffset>
                </wp:positionH>
                <wp:positionV relativeFrom="paragraph">
                  <wp:posOffset>44450</wp:posOffset>
                </wp:positionV>
                <wp:extent cx="394970" cy="273050"/>
                <wp:effectExtent l="0" t="0" r="5080" b="0"/>
                <wp:wrapNone/>
                <wp:docPr id="115153178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94970" cy="273050"/>
                        </a:xfrm>
                        <a:prstGeom prst="rect">
                          <a:avLst/>
                        </a:prstGeom>
                        <a:solidFill>
                          <a:sysClr val="window" lastClr="FFFFFF"/>
                        </a:solidFill>
                        <a:ln w="9525" cmpd="sng">
                          <a:noFill/>
                        </a:ln>
                        <a:effectLst/>
                      </wps:spPr>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4FF83C09" id="_x0000_t202" coordsize="21600,21600" o:spt="202" path="m,l,21600r21600,l21600,xe">
                <v:stroke joinstyle="miter"/>
                <v:path gradientshapeok="t" o:connecttype="rect"/>
              </v:shapetype>
              <v:shape id="Text Box 3" o:spid="_x0000_s1026" type="#_x0000_t202" style="position:absolute;margin-left:32.35pt;margin-top:3.5pt;width:31.1pt;height:21.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je0wEAAIwDAAAOAAAAZHJzL2Uyb0RvYy54bWysU8Fu2zAMvQ/YPwi6L3bTZV2MKAXWItuh&#10;WAd0+wBVlmJhkqiJauzs60cpWdq1t2I+EBJJPT4+0qvLyTu20wktBMHPZi1nOijobdgK/uP75t1H&#10;zjDL0EsHQQu+18gv12/frMbY6TkM4HqdGIEE7MYo+JBz7JoG1aC9xBlEHShoIHmZ6Zq2TZ/kSOje&#10;NfO2/dCMkPqYQGlE8l4fgnxd8Y3RKt8agzozJzhxy9Wmau+LbdYr2W2TjINVRxryFSy8tIGKnqCu&#10;ZZbsIdkXUN6qBAgmzxT4BoyxStceqJuz9lk3d4OMuvZC4mA8yYT/D1Z93d3Fb4nl6RNMNMDaBMYb&#10;UD+RtGnGiN0xp2iKHVJ2aXQyyTPjbPzy9xU1wwiCVN6flNVTZoqc58v3ywuKKArNL87bRVW+OcAU&#10;uJgwf9bgWTkInmhwlYrc3WAuRB5TSjqCs/3GOlcve7xyie0kzZhWo4eRMycxk1PwTf3KnAnin2cu&#10;sFHw5WK+IF4+9oJj2NaiAQr04YkLpYSuq3Sk8ihDOd1DvycB6R/It2SMA0JVJAxnA6Tfz30j7RpV&#10;+vUgk+YsZXcFh9WUQVG+4LlyLcg08sr6uJ5lp57e6fz0J1r/AQAA//8DAFBLAwQUAAYACAAAACEA&#10;Z6K0l9sAAAAHAQAADwAAAGRycy9kb3ducmV2LnhtbEyPwU7DMBBE70j8g7VI3KhNKCkN2VQIqQiO&#10;JHB34yWJiNfBdtvA1+Oe4Dia0cybcjPbURzIh8ExwvVCgSBunRm4Q3hrtld3IELUbPTomBC+KcCm&#10;Oj8rdWHckV/pUMdOpBIOhUboY5wKKUPbk9Vh4Sbi5H04b3VM0nfSeH1M5XaUmVK5tHrgtNDriR57&#10;aj/rvUXgudZfPn95am6W3bM125919t4gXl7MD/cgIs3xLwwn/IQOVWLauT2bIEaEfLlKSYRVenSy&#10;s3wNYodwqxTIqpT/+atfAAAA//8DAFBLAQItABQABgAIAAAAIQC2gziS/gAAAOEBAAATAAAAAAAA&#10;AAAAAAAAAAAAAABbQ29udGVudF9UeXBlc10ueG1sUEsBAi0AFAAGAAgAAAAhADj9If/WAAAAlAEA&#10;AAsAAAAAAAAAAAAAAAAALwEAAF9yZWxzLy5yZWxzUEsBAi0AFAAGAAgAAAAhAM5q+N7TAQAAjAMA&#10;AA4AAAAAAAAAAAAAAAAALgIAAGRycy9lMm9Eb2MueG1sUEsBAi0AFAAGAAgAAAAhAGeitJfbAAAA&#10;BwEAAA8AAAAAAAAAAAAAAAAALQQAAGRycy9kb3ducmV2LnhtbFBLBQYAAAAABAAEAPMAAAA1BQAA&#10;AAA=&#10;" fillcolor="window" stroked="f"/>
            </w:pict>
          </mc:Fallback>
        </mc:AlternateContent>
      </w:r>
      <w:r w:rsidRPr="00FD2FE4">
        <w:rPr>
          <w:rFonts w:ascii="Times New Roman" w:hAnsi="Times New Roman" w:cs="Times New Roman"/>
          <w:b/>
          <w:i/>
          <w:noProof/>
          <w:sz w:val="52"/>
          <w:szCs w:val="52"/>
        </w:rPr>
        <mc:AlternateContent>
          <mc:Choice Requires="wps">
            <w:drawing>
              <wp:anchor distT="0" distB="0" distL="114300" distR="114300" simplePos="0" relativeHeight="251659776" behindDoc="0" locked="0" layoutInCell="1" allowOverlap="1" wp14:anchorId="6B7AE97D" wp14:editId="1FEDD36A">
                <wp:simplePos x="0" y="0"/>
                <wp:positionH relativeFrom="column">
                  <wp:posOffset>-90170</wp:posOffset>
                </wp:positionH>
                <wp:positionV relativeFrom="paragraph">
                  <wp:posOffset>0</wp:posOffset>
                </wp:positionV>
                <wp:extent cx="925830" cy="707390"/>
                <wp:effectExtent l="0" t="0" r="2540" b="0"/>
                <wp:wrapNone/>
                <wp:docPr id="2038824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707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21471" w14:textId="44854E07" w:rsidR="00FD2FE4" w:rsidRDefault="00FD2FE4" w:rsidP="00FD2FE4">
                            <w:r w:rsidRPr="00B81A2B">
                              <w:rPr>
                                <w:noProof/>
                              </w:rPr>
                              <w:drawing>
                                <wp:inline distT="0" distB="0" distL="0" distR="0" wp14:anchorId="655C6315" wp14:editId="56B3A31C">
                                  <wp:extent cx="745490" cy="618490"/>
                                  <wp:effectExtent l="0" t="0" r="0" b="0"/>
                                  <wp:docPr id="386021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490" cy="6184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7AE97D" id="_x0000_t202" coordsize="21600,21600" o:spt="202" path="m,l,21600r21600,l21600,xe">
                <v:stroke joinstyle="miter"/>
                <v:path gradientshapeok="t" o:connecttype="rect"/>
              </v:shapetype>
              <v:shape id="Text Box 2" o:spid="_x0000_s1026" type="#_x0000_t202" style="position:absolute;left:0;text-align:left;margin-left:-7.1pt;margin-top:0;width:72.9pt;height:55.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WH8AEAAMcDAAAOAAAAZHJzL2Uyb0RvYy54bWysU8Fu2zAMvQ/YPwi6L07SdGmMOEWXIsOA&#10;rhvQ7QNkWbaFyaJAKbGzrx8lJ2nQ3Yb5IIii9Mj3+Ly+HzrDDgq9Blvw2WTKmbISKm2bgv/8sftw&#10;x5kPwlbCgFUFPyrP7zfv3617l6s5tGAqhYxArM97V/A2BJdnmZet6oSfgFOWkjVgJwKF2GQVip7Q&#10;O5PNp9OPWQ9YOQSpvKfTxzHJNwm/rpUM3+raq8BMwam3kFZMaxnXbLMWeYPCtVqe2hD/0EUntKWi&#10;F6hHEQTbo/4LqtMSwUMdJhK6DOpaS5U4EJvZ9A2bl1Y4lbiQON5dZPL/D1Y+H17cd2Rh+AQDDTCR&#10;8O4J5C/PLGxbYRv1gAh9q0RFhWdRsqx3Pj89jVL73EeQsv8KFQ1Z7AMkoKHGLqpCPBmh0wCOF9HV&#10;EJikw9X89u6GMpJSy+nyZpWGkon8/NihD58VdCxuCo400wQuDk8+xGZEfr4Sa3kwutppY1KATbk1&#10;yA6C5r9LX+r/zTVj42UL8dmIGE8Sy0hspBiGcqBkZFtCdSS+CKOfyP+0aQF/c9aTlwpuyeycmS+W&#10;FFvNFotovRQsbpdzCvA6U15nhJUEVPDA2bjdhtGue4e6aanOeUYPpPJOJwVeezp1TW5JwpycHe14&#10;Hadbr//f5g8AAAD//wMAUEsDBBQABgAIAAAAIQDooS9y3gAAAAgBAAAPAAAAZHJzL2Rvd25yZXYu&#10;eG1sTI9RS8MwFIXfBf9DuIJvW5ptVNc1HaIIijDY9AekyV1bbG5qkq3135s9ubd7OIdzv1NuJ9uz&#10;M/rQOZIg5hkwJO1MR42Er8/X2SOwEBUZ1TtCCb8YYFvd3pSqMG6kPZ4PsWGphEKhJLQxDgXnQbdo&#10;VZi7ASl5R+etikn6hhuvxlRue77Ispxb1VH60KoBn1vU34eTlfDS+fpHu+Vb/vCx1rt9OI7vOy7l&#10;/d30tAEWcYr/YbjgJ3SoElPtTmQC6yXMxGqRohLSoou9FDmwOh1CrIBXJb8eUP0BAAD//wMAUEsB&#10;Ai0AFAAGAAgAAAAhALaDOJL+AAAA4QEAABMAAAAAAAAAAAAAAAAAAAAAAFtDb250ZW50X1R5cGVz&#10;XS54bWxQSwECLQAUAAYACAAAACEAOP0h/9YAAACUAQAACwAAAAAAAAAAAAAAAAAvAQAAX3JlbHMv&#10;LnJlbHNQSwECLQAUAAYACAAAACEAqtUVh/ABAADHAwAADgAAAAAAAAAAAAAAAAAuAgAAZHJzL2Uy&#10;b0RvYy54bWxQSwECLQAUAAYACAAAACEA6KEvct4AAAAIAQAADwAAAAAAAAAAAAAAAABKBAAAZHJz&#10;L2Rvd25yZXYueG1sUEsFBgAAAAAEAAQA8wAAAFUFAAAAAA==&#10;" stroked="f">
                <v:textbox style="mso-fit-shape-to-text:t">
                  <w:txbxContent>
                    <w:p w14:paraId="24521471" w14:textId="44854E07" w:rsidR="00FD2FE4" w:rsidRDefault="00FD2FE4" w:rsidP="00FD2FE4">
                      <w:r w:rsidRPr="00B81A2B">
                        <w:rPr>
                          <w:noProof/>
                        </w:rPr>
                        <w:drawing>
                          <wp:inline distT="0" distB="0" distL="0" distR="0" wp14:anchorId="655C6315" wp14:editId="56B3A31C">
                            <wp:extent cx="745490" cy="618490"/>
                            <wp:effectExtent l="0" t="0" r="0" b="0"/>
                            <wp:docPr id="386021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490" cy="618490"/>
                                    </a:xfrm>
                                    <a:prstGeom prst="rect">
                                      <a:avLst/>
                                    </a:prstGeom>
                                    <a:noFill/>
                                    <a:ln>
                                      <a:noFill/>
                                    </a:ln>
                                  </pic:spPr>
                                </pic:pic>
                              </a:graphicData>
                            </a:graphic>
                          </wp:inline>
                        </w:drawing>
                      </w:r>
                    </w:p>
                  </w:txbxContent>
                </v:textbox>
              </v:shape>
            </w:pict>
          </mc:Fallback>
        </mc:AlternateContent>
      </w:r>
      <w:r w:rsidRPr="00FD2FE4">
        <w:rPr>
          <w:rFonts w:ascii="Times New Roman" w:hAnsi="Times New Roman" w:cs="Times New Roman"/>
          <w:b/>
          <w:i/>
          <w:noProof/>
          <w:sz w:val="52"/>
          <w:szCs w:val="52"/>
        </w:rPr>
        <w:t>Hyrum</w:t>
      </w:r>
    </w:p>
    <w:p w14:paraId="007A1D21" w14:textId="77777777" w:rsidR="00FD2FE4" w:rsidRPr="00FD2FE4" w:rsidRDefault="00FD2FE4" w:rsidP="007F24B5">
      <w:pPr>
        <w:tabs>
          <w:tab w:val="left" w:pos="9540"/>
          <w:tab w:val="left" w:pos="9720"/>
        </w:tabs>
        <w:ind w:right="72"/>
        <w:jc w:val="center"/>
        <w:rPr>
          <w:rFonts w:ascii="Times New Roman" w:hAnsi="Times New Roman" w:cs="Times New Roman"/>
          <w:b/>
          <w:i/>
          <w:snapToGrid w:val="0"/>
          <w:sz w:val="36"/>
          <w:szCs w:val="36"/>
        </w:rPr>
      </w:pPr>
      <w:r w:rsidRPr="00FD2FE4">
        <w:rPr>
          <w:rFonts w:ascii="Times New Roman" w:hAnsi="Times New Roman" w:cs="Times New Roman"/>
          <w:b/>
          <w:i/>
          <w:snapToGrid w:val="0"/>
          <w:sz w:val="36"/>
          <w:szCs w:val="36"/>
        </w:rPr>
        <w:t>Job Description</w:t>
      </w:r>
    </w:p>
    <w:p w14:paraId="67BC3222" w14:textId="77777777" w:rsidR="00FD2FE4" w:rsidRDefault="00FD2FE4" w:rsidP="007F24B5">
      <w:pPr>
        <w:ind w:right="72"/>
        <w:jc w:val="both"/>
        <w:rPr>
          <w:sz w:val="10"/>
          <w:szCs w:val="14"/>
        </w:rPr>
      </w:pPr>
    </w:p>
    <w:p w14:paraId="39DC3691" w14:textId="60CD1FB8" w:rsidR="00FD2FE4" w:rsidRPr="00E85B77" w:rsidRDefault="00FD2FE4" w:rsidP="007F24B5">
      <w:pPr>
        <w:pBdr>
          <w:top w:val="single" w:sz="6" w:space="0" w:color="auto"/>
          <w:left w:val="single" w:sz="6" w:space="0" w:color="auto"/>
          <w:bottom w:val="single" w:sz="6" w:space="0" w:color="auto"/>
          <w:right w:val="single" w:sz="6" w:space="0" w:color="auto"/>
          <w:between w:val="single" w:sz="6" w:space="0" w:color="auto"/>
        </w:pBdr>
        <w:tabs>
          <w:tab w:val="left" w:pos="1530"/>
          <w:tab w:val="left" w:pos="7200"/>
        </w:tabs>
        <w:ind w:right="72"/>
        <w:jc w:val="both"/>
        <w:rPr>
          <w:rFonts w:ascii="Arial" w:hAnsi="Arial" w:cs="Arial"/>
        </w:rPr>
      </w:pPr>
      <w:r w:rsidRPr="00E85B77">
        <w:rPr>
          <w:rFonts w:ascii="Arial" w:hAnsi="Arial" w:cs="Arial"/>
          <w:b/>
        </w:rPr>
        <w:t>Title:</w:t>
      </w:r>
      <w:r w:rsidRPr="00E85B77">
        <w:rPr>
          <w:rFonts w:ascii="Arial" w:hAnsi="Arial" w:cs="Arial"/>
          <w:b/>
        </w:rPr>
        <w:tab/>
      </w:r>
      <w:r w:rsidR="006301B9">
        <w:rPr>
          <w:rFonts w:ascii="Arial" w:hAnsi="Arial" w:cs="Arial"/>
        </w:rPr>
        <w:t>Power</w:t>
      </w:r>
      <w:r w:rsidR="00C638ED">
        <w:rPr>
          <w:rFonts w:ascii="Arial" w:hAnsi="Arial" w:cs="Arial"/>
        </w:rPr>
        <w:t xml:space="preserve"> Superintendent</w:t>
      </w:r>
      <w:r w:rsidR="006301B9">
        <w:rPr>
          <w:rFonts w:ascii="Arial" w:hAnsi="Arial" w:cs="Arial"/>
        </w:rPr>
        <w:t xml:space="preserve"> </w:t>
      </w:r>
      <w:r>
        <w:rPr>
          <w:rFonts w:ascii="Arial" w:hAnsi="Arial" w:cs="Arial"/>
        </w:rPr>
        <w:tab/>
      </w:r>
      <w:r w:rsidRPr="00E85B77">
        <w:rPr>
          <w:rFonts w:ascii="Arial" w:hAnsi="Arial" w:cs="Arial"/>
          <w:b/>
        </w:rPr>
        <w:t xml:space="preserve">Code:         </w:t>
      </w:r>
      <w:r>
        <w:rPr>
          <w:rFonts w:ascii="Arial" w:hAnsi="Arial" w:cs="Arial"/>
          <w:b/>
        </w:rPr>
        <w:t xml:space="preserve">              </w:t>
      </w:r>
      <w:r w:rsidR="006301B9">
        <w:rPr>
          <w:rFonts w:ascii="Arial" w:hAnsi="Arial" w:cs="Arial"/>
          <w:b/>
        </w:rPr>
        <w:t>500</w:t>
      </w:r>
    </w:p>
    <w:p w14:paraId="5026336A" w14:textId="604492BA" w:rsidR="00FD2FE4" w:rsidRPr="00E85B77" w:rsidRDefault="00FD2FE4" w:rsidP="007F24B5">
      <w:pPr>
        <w:pBdr>
          <w:top w:val="single" w:sz="6" w:space="0" w:color="auto"/>
          <w:left w:val="single" w:sz="6" w:space="0" w:color="auto"/>
          <w:bottom w:val="single" w:sz="6" w:space="0" w:color="auto"/>
          <w:right w:val="single" w:sz="6" w:space="0" w:color="auto"/>
          <w:between w:val="single" w:sz="6" w:space="0" w:color="auto"/>
        </w:pBdr>
        <w:tabs>
          <w:tab w:val="left" w:pos="1530"/>
          <w:tab w:val="left" w:pos="7200"/>
        </w:tabs>
        <w:ind w:right="72"/>
        <w:jc w:val="both"/>
        <w:rPr>
          <w:rFonts w:ascii="Arial" w:hAnsi="Arial" w:cs="Arial"/>
        </w:rPr>
      </w:pPr>
      <w:r w:rsidRPr="00E85B77">
        <w:rPr>
          <w:rFonts w:ascii="Arial" w:hAnsi="Arial" w:cs="Arial"/>
          <w:b/>
        </w:rPr>
        <w:t>Division:</w:t>
      </w:r>
      <w:r w:rsidRPr="00E85B77">
        <w:rPr>
          <w:rFonts w:ascii="Arial" w:hAnsi="Arial" w:cs="Arial"/>
          <w:b/>
        </w:rPr>
        <w:tab/>
      </w:r>
      <w:r w:rsidR="006301B9">
        <w:rPr>
          <w:rFonts w:ascii="Arial" w:hAnsi="Arial" w:cs="Arial"/>
        </w:rPr>
        <w:t>Administration</w:t>
      </w:r>
      <w:r w:rsidRPr="00E85B77">
        <w:rPr>
          <w:rFonts w:ascii="Arial" w:hAnsi="Arial" w:cs="Arial"/>
        </w:rPr>
        <w:tab/>
      </w:r>
      <w:r w:rsidRPr="00E85B77">
        <w:rPr>
          <w:rFonts w:ascii="Arial" w:hAnsi="Arial" w:cs="Arial"/>
          <w:b/>
        </w:rPr>
        <w:t xml:space="preserve">Effective Date:  </w:t>
      </w:r>
      <w:r w:rsidRPr="00E85B77">
        <w:rPr>
          <w:rFonts w:ascii="Arial" w:hAnsi="Arial" w:cs="Arial"/>
        </w:rPr>
        <w:t xml:space="preserve">   </w:t>
      </w:r>
      <w:r>
        <w:rPr>
          <w:rFonts w:ascii="Arial" w:hAnsi="Arial" w:cs="Arial"/>
        </w:rPr>
        <w:t>0</w:t>
      </w:r>
      <w:r w:rsidR="00E94927">
        <w:rPr>
          <w:rFonts w:ascii="Arial" w:hAnsi="Arial" w:cs="Arial"/>
        </w:rPr>
        <w:t>5</w:t>
      </w:r>
      <w:r>
        <w:rPr>
          <w:rFonts w:ascii="Arial" w:hAnsi="Arial" w:cs="Arial"/>
        </w:rPr>
        <w:t>/2024</w:t>
      </w:r>
    </w:p>
    <w:p w14:paraId="648F4212" w14:textId="34E45014" w:rsidR="00FD2FE4" w:rsidRPr="00E85B77" w:rsidRDefault="00FD2FE4" w:rsidP="007F24B5">
      <w:pPr>
        <w:pBdr>
          <w:top w:val="single" w:sz="6" w:space="0" w:color="auto"/>
          <w:left w:val="single" w:sz="6" w:space="0" w:color="auto"/>
          <w:bottom w:val="single" w:sz="6" w:space="0" w:color="auto"/>
          <w:right w:val="single" w:sz="6" w:space="0" w:color="auto"/>
          <w:between w:val="single" w:sz="6" w:space="0" w:color="auto"/>
        </w:pBdr>
        <w:tabs>
          <w:tab w:val="left" w:pos="1530"/>
          <w:tab w:val="left" w:pos="7200"/>
        </w:tabs>
        <w:ind w:right="72"/>
        <w:jc w:val="both"/>
        <w:rPr>
          <w:rFonts w:ascii="Arial" w:hAnsi="Arial" w:cs="Arial"/>
        </w:rPr>
      </w:pPr>
      <w:r w:rsidRPr="00E85B77">
        <w:rPr>
          <w:rFonts w:ascii="Arial" w:hAnsi="Arial" w:cs="Arial"/>
          <w:b/>
        </w:rPr>
        <w:t>Department:</w:t>
      </w:r>
      <w:r w:rsidRPr="00E85B77">
        <w:rPr>
          <w:rFonts w:ascii="Arial" w:hAnsi="Arial" w:cs="Arial"/>
          <w:b/>
        </w:rPr>
        <w:tab/>
      </w:r>
      <w:r w:rsidR="006301B9">
        <w:rPr>
          <w:rFonts w:ascii="Arial" w:hAnsi="Arial" w:cs="Arial"/>
          <w:bCs/>
        </w:rPr>
        <w:t>Power</w:t>
      </w:r>
      <w:r w:rsidRPr="00E85B77">
        <w:rPr>
          <w:rFonts w:ascii="Arial" w:hAnsi="Arial" w:cs="Arial"/>
        </w:rPr>
        <w:tab/>
      </w:r>
      <w:r w:rsidRPr="00E85B77">
        <w:rPr>
          <w:rFonts w:ascii="Arial" w:hAnsi="Arial" w:cs="Arial"/>
          <w:b/>
        </w:rPr>
        <w:t xml:space="preserve">Last Revised:   </w:t>
      </w:r>
      <w:r w:rsidRPr="00E85B77">
        <w:rPr>
          <w:rFonts w:ascii="Arial" w:hAnsi="Arial" w:cs="Arial"/>
        </w:rPr>
        <w:t xml:space="preserve">    </w:t>
      </w:r>
    </w:p>
    <w:p w14:paraId="7398A522" w14:textId="77777777" w:rsidR="00E52906" w:rsidRPr="00062B6B" w:rsidRDefault="00E52906" w:rsidP="00E52906">
      <w:pPr>
        <w:ind w:right="-18"/>
        <w:jc w:val="both"/>
        <w:rPr>
          <w:rFonts w:ascii="Arial Narrow" w:hAnsi="Arial Narrow"/>
          <w:spacing w:val="4"/>
          <w:sz w:val="12"/>
          <w:szCs w:val="12"/>
          <w:u w:val="single"/>
        </w:rPr>
      </w:pPr>
    </w:p>
    <w:p w14:paraId="121D302F" w14:textId="77777777" w:rsidR="006301B9" w:rsidRPr="006301B9" w:rsidRDefault="006301B9" w:rsidP="006301B9">
      <w:pPr>
        <w:tabs>
          <w:tab w:val="left" w:pos="720"/>
          <w:tab w:val="left" w:pos="1440"/>
          <w:tab w:val="left" w:pos="2160"/>
          <w:tab w:val="left" w:pos="2880"/>
          <w:tab w:val="left" w:pos="3600"/>
          <w:tab w:val="left" w:pos="4320"/>
          <w:tab w:val="left" w:pos="5040"/>
          <w:tab w:val="left" w:pos="5760"/>
          <w:tab w:val="left" w:pos="5960"/>
          <w:tab w:val="left" w:pos="6480"/>
          <w:tab w:val="left" w:pos="7200"/>
          <w:tab w:val="left" w:pos="7920"/>
          <w:tab w:val="left" w:pos="8720"/>
        </w:tabs>
        <w:rPr>
          <w:rFonts w:ascii="Arial Narrow" w:hAnsi="Arial Narrow"/>
          <w:sz w:val="20"/>
          <w:u w:val="single"/>
        </w:rPr>
      </w:pPr>
      <w:r w:rsidRPr="006301B9">
        <w:rPr>
          <w:rFonts w:ascii="Arial Narrow" w:hAnsi="Arial Narrow"/>
          <w:sz w:val="20"/>
          <w:u w:val="single"/>
        </w:rPr>
        <w:t>GENERAL PURPOSE</w:t>
      </w:r>
    </w:p>
    <w:p w14:paraId="04CE2F14" w14:textId="77777777" w:rsidR="006301B9" w:rsidRPr="002F291D" w:rsidRDefault="006301B9" w:rsidP="0063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2"/>
          <w:szCs w:val="12"/>
        </w:rPr>
      </w:pPr>
    </w:p>
    <w:p w14:paraId="740BB1EA" w14:textId="13DE7C35" w:rsidR="00891EC4" w:rsidRPr="00046E4E" w:rsidRDefault="00891EC4" w:rsidP="00453CE5">
      <w:pPr>
        <w:spacing w:line="200" w:lineRule="exact"/>
        <w:jc w:val="both"/>
        <w:rPr>
          <w:rFonts w:ascii="Arial Narrow" w:hAnsi="Arial Narrow"/>
          <w:sz w:val="20"/>
        </w:rPr>
      </w:pPr>
      <w:r w:rsidRPr="00046E4E">
        <w:rPr>
          <w:rFonts w:ascii="Arial Narrow" w:hAnsi="Arial Narrow"/>
          <w:sz w:val="20"/>
        </w:rPr>
        <w:t xml:space="preserve">Performs a variety of </w:t>
      </w:r>
      <w:r w:rsidRPr="00891EC4">
        <w:rPr>
          <w:rFonts w:ascii="Arial Narrow" w:hAnsi="Arial Narrow"/>
          <w:b/>
          <w:bCs/>
          <w:sz w:val="20"/>
        </w:rPr>
        <w:t>professional, administrative, and managerial duties</w:t>
      </w:r>
      <w:r w:rsidRPr="00046E4E">
        <w:rPr>
          <w:rFonts w:ascii="Arial Narrow" w:hAnsi="Arial Narrow"/>
          <w:sz w:val="20"/>
        </w:rPr>
        <w:t xml:space="preserve"> related to planning, organizing, coordinating, controlling, and directing all phases of city-wide power network operations, including engineering, infrastructure development, service installation, generation, distribution, transmission, and compliance.</w:t>
      </w:r>
      <w:r w:rsidR="00E94927">
        <w:rPr>
          <w:rFonts w:ascii="Arial Narrow" w:hAnsi="Arial Narrow"/>
          <w:sz w:val="20"/>
        </w:rPr>
        <w:t xml:space="preserve">  This is an exempt position.</w:t>
      </w:r>
    </w:p>
    <w:p w14:paraId="07330FAF" w14:textId="77777777" w:rsidR="00062B6B" w:rsidRPr="00062B6B" w:rsidRDefault="00062B6B" w:rsidP="00062B6B">
      <w:pPr>
        <w:ind w:right="-18"/>
        <w:jc w:val="both"/>
        <w:rPr>
          <w:rFonts w:ascii="Arial Narrow" w:hAnsi="Arial Narrow"/>
          <w:spacing w:val="4"/>
          <w:sz w:val="12"/>
          <w:szCs w:val="12"/>
          <w:u w:val="single"/>
        </w:rPr>
      </w:pPr>
    </w:p>
    <w:p w14:paraId="13DF7DC7" w14:textId="77777777" w:rsidR="006301B9" w:rsidRPr="006301B9" w:rsidRDefault="006301B9" w:rsidP="006301B9">
      <w:pPr>
        <w:rPr>
          <w:rFonts w:ascii="Arial Narrow" w:hAnsi="Arial Narrow"/>
          <w:sz w:val="20"/>
          <w:u w:val="single"/>
        </w:rPr>
      </w:pPr>
      <w:r w:rsidRPr="006301B9">
        <w:rPr>
          <w:rFonts w:ascii="Arial Narrow" w:hAnsi="Arial Narrow"/>
          <w:sz w:val="20"/>
          <w:u w:val="single"/>
        </w:rPr>
        <w:t xml:space="preserve">SUPERVISION RECEIVED </w:t>
      </w:r>
    </w:p>
    <w:p w14:paraId="4CED67D8" w14:textId="77777777" w:rsidR="00062B6B" w:rsidRPr="00062B6B" w:rsidRDefault="00062B6B" w:rsidP="00062B6B">
      <w:pPr>
        <w:ind w:right="-18"/>
        <w:jc w:val="both"/>
        <w:rPr>
          <w:rFonts w:ascii="Arial Narrow" w:hAnsi="Arial Narrow"/>
          <w:spacing w:val="4"/>
          <w:sz w:val="12"/>
          <w:szCs w:val="12"/>
          <w:u w:val="single"/>
        </w:rPr>
      </w:pPr>
    </w:p>
    <w:p w14:paraId="260E6DE3" w14:textId="09AE63BB" w:rsidR="006301B9" w:rsidRPr="006301B9" w:rsidRDefault="006301B9" w:rsidP="006301B9">
      <w:pPr>
        <w:rPr>
          <w:rFonts w:ascii="Arial Narrow" w:hAnsi="Arial Narrow"/>
          <w:sz w:val="20"/>
        </w:rPr>
      </w:pPr>
      <w:r w:rsidRPr="006301B9">
        <w:rPr>
          <w:rFonts w:ascii="Arial Narrow" w:hAnsi="Arial Narrow"/>
          <w:sz w:val="20"/>
        </w:rPr>
        <w:t xml:space="preserve">Works under the broad policy guidance and direction of the </w:t>
      </w:r>
      <w:r>
        <w:rPr>
          <w:rFonts w:ascii="Arial Narrow" w:hAnsi="Arial Narrow"/>
          <w:sz w:val="20"/>
        </w:rPr>
        <w:t>Mayor</w:t>
      </w:r>
      <w:r w:rsidR="00C638ED">
        <w:rPr>
          <w:rFonts w:ascii="Arial Narrow" w:hAnsi="Arial Narrow"/>
          <w:sz w:val="20"/>
        </w:rPr>
        <w:t xml:space="preserve">, </w:t>
      </w:r>
      <w:r w:rsidRPr="006301B9">
        <w:rPr>
          <w:rFonts w:ascii="Arial Narrow" w:hAnsi="Arial Narrow"/>
          <w:sz w:val="20"/>
        </w:rPr>
        <w:t>City Administrato</w:t>
      </w:r>
      <w:r w:rsidR="00C638ED">
        <w:rPr>
          <w:rFonts w:ascii="Arial Narrow" w:hAnsi="Arial Narrow"/>
          <w:sz w:val="20"/>
        </w:rPr>
        <w:t>r, Public Utilities Director and/or designee.</w:t>
      </w:r>
    </w:p>
    <w:p w14:paraId="4AB596F2" w14:textId="77777777" w:rsidR="00062B6B" w:rsidRPr="00062B6B" w:rsidRDefault="00062B6B" w:rsidP="00062B6B">
      <w:pPr>
        <w:ind w:right="-18"/>
        <w:jc w:val="both"/>
        <w:rPr>
          <w:rFonts w:ascii="Arial Narrow" w:hAnsi="Arial Narrow"/>
          <w:spacing w:val="4"/>
          <w:sz w:val="12"/>
          <w:szCs w:val="12"/>
          <w:u w:val="single"/>
        </w:rPr>
      </w:pPr>
    </w:p>
    <w:p w14:paraId="48281C4E" w14:textId="0DD00E2D" w:rsidR="006301B9" w:rsidRPr="006301B9" w:rsidRDefault="006301B9" w:rsidP="006301B9">
      <w:pPr>
        <w:rPr>
          <w:rFonts w:ascii="Arial Narrow" w:hAnsi="Arial Narrow"/>
          <w:sz w:val="20"/>
          <w:u w:val="single"/>
        </w:rPr>
      </w:pPr>
      <w:r w:rsidRPr="006301B9">
        <w:rPr>
          <w:rFonts w:ascii="Arial Narrow" w:hAnsi="Arial Narrow"/>
          <w:sz w:val="20"/>
          <w:u w:val="single"/>
        </w:rPr>
        <w:t>SUPERVISION EXERCISED</w:t>
      </w:r>
    </w:p>
    <w:p w14:paraId="336C94B6" w14:textId="77777777" w:rsidR="00062B6B" w:rsidRPr="00062B6B" w:rsidRDefault="00062B6B" w:rsidP="00062B6B">
      <w:pPr>
        <w:ind w:right="-18"/>
        <w:jc w:val="both"/>
        <w:rPr>
          <w:rFonts w:ascii="Arial Narrow" w:hAnsi="Arial Narrow"/>
          <w:spacing w:val="4"/>
          <w:sz w:val="12"/>
          <w:szCs w:val="12"/>
          <w:u w:val="single"/>
        </w:rPr>
      </w:pPr>
    </w:p>
    <w:p w14:paraId="3F8CAF0E" w14:textId="05E92D2C" w:rsidR="006301B9" w:rsidRPr="006301B9" w:rsidRDefault="006301B9" w:rsidP="005F5B15">
      <w:pPr>
        <w:tabs>
          <w:tab w:val="left" w:pos="720"/>
          <w:tab w:val="left" w:pos="1296"/>
          <w:tab w:val="left" w:pos="2016"/>
          <w:tab w:val="left" w:pos="2592"/>
          <w:tab w:val="left" w:pos="7056"/>
          <w:tab w:val="left" w:pos="9504"/>
        </w:tabs>
        <w:spacing w:line="-200" w:lineRule="auto"/>
        <w:jc w:val="both"/>
        <w:rPr>
          <w:rFonts w:ascii="Arial Narrow" w:hAnsi="Arial Narrow"/>
          <w:sz w:val="20"/>
        </w:rPr>
      </w:pPr>
      <w:r w:rsidRPr="006301B9">
        <w:rPr>
          <w:rFonts w:ascii="Arial Narrow" w:hAnsi="Arial Narrow"/>
          <w:sz w:val="20"/>
        </w:rPr>
        <w:t>Provides general</w:t>
      </w:r>
      <w:r w:rsidR="00C638ED">
        <w:rPr>
          <w:rFonts w:ascii="Arial Narrow" w:hAnsi="Arial Narrow"/>
          <w:sz w:val="20"/>
        </w:rPr>
        <w:t xml:space="preserve"> supervision and</w:t>
      </w:r>
      <w:r w:rsidRPr="006301B9">
        <w:rPr>
          <w:rFonts w:ascii="Arial Narrow" w:hAnsi="Arial Narrow"/>
          <w:sz w:val="20"/>
        </w:rPr>
        <w:t xml:space="preserve"> direction to</w:t>
      </w:r>
      <w:r w:rsidR="00E94927">
        <w:rPr>
          <w:rFonts w:ascii="Arial Narrow" w:hAnsi="Arial Narrow"/>
          <w:sz w:val="20"/>
        </w:rPr>
        <w:t xml:space="preserve"> Linemen, Metermen, </w:t>
      </w:r>
      <w:r w:rsidR="00767B00">
        <w:rPr>
          <w:rFonts w:ascii="Arial Narrow" w:hAnsi="Arial Narrow"/>
          <w:sz w:val="20"/>
        </w:rPr>
        <w:t>Power Schedular, and Warehouse &amp; Purchasing Agent.</w:t>
      </w:r>
    </w:p>
    <w:p w14:paraId="6791D8F1" w14:textId="77777777" w:rsidR="00062B6B" w:rsidRPr="00062B6B" w:rsidRDefault="00062B6B" w:rsidP="00062B6B">
      <w:pPr>
        <w:ind w:right="-18"/>
        <w:jc w:val="both"/>
        <w:rPr>
          <w:rFonts w:ascii="Arial Narrow" w:hAnsi="Arial Narrow"/>
          <w:spacing w:val="4"/>
          <w:sz w:val="12"/>
          <w:szCs w:val="12"/>
          <w:u w:val="single"/>
        </w:rPr>
      </w:pPr>
    </w:p>
    <w:p w14:paraId="7A5270DB" w14:textId="77777777" w:rsidR="006301B9" w:rsidRPr="006301B9" w:rsidRDefault="006301B9" w:rsidP="006301B9">
      <w:pPr>
        <w:tabs>
          <w:tab w:val="left" w:pos="720"/>
          <w:tab w:val="left" w:pos="1296"/>
          <w:tab w:val="left" w:pos="2016"/>
          <w:tab w:val="left" w:pos="2592"/>
          <w:tab w:val="left" w:pos="7056"/>
          <w:tab w:val="left" w:pos="9504"/>
        </w:tabs>
        <w:rPr>
          <w:rFonts w:ascii="Arial Narrow" w:hAnsi="Arial Narrow"/>
          <w:sz w:val="20"/>
          <w:u w:val="single"/>
        </w:rPr>
      </w:pPr>
      <w:r w:rsidRPr="006301B9">
        <w:rPr>
          <w:rFonts w:ascii="Arial Narrow" w:hAnsi="Arial Narrow"/>
          <w:sz w:val="20"/>
          <w:u w:val="single"/>
        </w:rPr>
        <w:t>ESSENTIAL FUNCTIONS</w:t>
      </w:r>
    </w:p>
    <w:p w14:paraId="613C72AF" w14:textId="77777777" w:rsidR="00062B6B" w:rsidRPr="00062B6B" w:rsidRDefault="00062B6B" w:rsidP="00062B6B">
      <w:pPr>
        <w:ind w:right="-18"/>
        <w:jc w:val="both"/>
        <w:rPr>
          <w:rFonts w:ascii="Arial Narrow" w:hAnsi="Arial Narrow"/>
          <w:spacing w:val="4"/>
          <w:sz w:val="12"/>
          <w:szCs w:val="12"/>
          <w:u w:val="single"/>
        </w:rPr>
      </w:pPr>
    </w:p>
    <w:p w14:paraId="3B9B917D" w14:textId="70C28552" w:rsidR="006301B9" w:rsidRPr="006301B9" w:rsidRDefault="006301B9" w:rsidP="00453CE5">
      <w:pPr>
        <w:spacing w:line="-200" w:lineRule="auto"/>
        <w:jc w:val="both"/>
        <w:rPr>
          <w:rFonts w:ascii="Arial Narrow" w:hAnsi="Arial Narrow"/>
          <w:sz w:val="20"/>
        </w:rPr>
      </w:pPr>
      <w:r w:rsidRPr="006301B9">
        <w:rPr>
          <w:rFonts w:ascii="Arial Narrow" w:hAnsi="Arial Narrow"/>
          <w:b/>
          <w:bCs/>
          <w:sz w:val="20"/>
          <w:u w:val="single"/>
        </w:rPr>
        <w:t>Executive &amp; Management Functions</w:t>
      </w:r>
      <w:r>
        <w:rPr>
          <w:rFonts w:ascii="Arial Narrow" w:hAnsi="Arial Narrow"/>
          <w:sz w:val="20"/>
        </w:rPr>
        <w:t xml:space="preserve">: </w:t>
      </w:r>
      <w:r w:rsidRPr="006301B9">
        <w:rPr>
          <w:rFonts w:ascii="Arial Narrow" w:hAnsi="Arial Narrow"/>
          <w:sz w:val="20"/>
        </w:rPr>
        <w:t xml:space="preserve">Serves as administrative advisor and liaison to city council, committees, and boards as needed to inform and apprise on power department </w:t>
      </w:r>
      <w:r w:rsidR="00891EC4" w:rsidRPr="006301B9">
        <w:rPr>
          <w:rFonts w:ascii="Arial Narrow" w:hAnsi="Arial Narrow"/>
          <w:sz w:val="20"/>
        </w:rPr>
        <w:t>issues; provides</w:t>
      </w:r>
      <w:r w:rsidRPr="006301B9">
        <w:rPr>
          <w:rFonts w:ascii="Arial Narrow" w:hAnsi="Arial Narrow"/>
          <w:sz w:val="20"/>
        </w:rPr>
        <w:t xml:space="preserve"> technical insight and recommendations related to determining power policies, goals and </w:t>
      </w:r>
      <w:r w:rsidR="00891EC4" w:rsidRPr="006301B9">
        <w:rPr>
          <w:rFonts w:ascii="Arial Narrow" w:hAnsi="Arial Narrow"/>
          <w:sz w:val="20"/>
        </w:rPr>
        <w:t>objectives; receives</w:t>
      </w:r>
      <w:r w:rsidRPr="006301B9">
        <w:rPr>
          <w:rFonts w:ascii="Arial Narrow" w:hAnsi="Arial Narrow"/>
          <w:sz w:val="20"/>
        </w:rPr>
        <w:t xml:space="preserve"> directives, formulates implementation options and strategies, directs research, converts strategies to action plans with timetables and deadlines</w:t>
      </w:r>
      <w:r w:rsidR="00ED5FC3">
        <w:rPr>
          <w:rFonts w:ascii="Arial Narrow" w:hAnsi="Arial Narrow"/>
          <w:sz w:val="20"/>
        </w:rPr>
        <w:t>; serves on various boards, i.e., UAMPS, IPA. IPSA, etc.</w:t>
      </w:r>
    </w:p>
    <w:p w14:paraId="67089B4F" w14:textId="77777777" w:rsidR="00062B6B" w:rsidRPr="00062B6B" w:rsidRDefault="00062B6B" w:rsidP="00062B6B">
      <w:pPr>
        <w:ind w:right="-18"/>
        <w:jc w:val="both"/>
        <w:rPr>
          <w:rFonts w:ascii="Arial Narrow" w:hAnsi="Arial Narrow"/>
          <w:spacing w:val="4"/>
          <w:sz w:val="12"/>
          <w:szCs w:val="12"/>
          <w:u w:val="single"/>
        </w:rPr>
      </w:pPr>
    </w:p>
    <w:p w14:paraId="0FE5DF71" w14:textId="77777777" w:rsidR="00400DE5" w:rsidRPr="00046E4E" w:rsidRDefault="00400DE5" w:rsidP="00453CE5">
      <w:pPr>
        <w:pStyle w:val="Default"/>
        <w:spacing w:line="-200" w:lineRule="auto"/>
        <w:jc w:val="both"/>
        <w:rPr>
          <w:rFonts w:ascii="Arial Narrow" w:hAnsi="Arial Narrow" w:cs="Times New Roman"/>
          <w:sz w:val="20"/>
          <w:szCs w:val="20"/>
        </w:rPr>
      </w:pPr>
      <w:r w:rsidRPr="00046E4E">
        <w:rPr>
          <w:rFonts w:ascii="Arial Narrow" w:hAnsi="Arial Narrow" w:cs="Times New Roman"/>
          <w:sz w:val="20"/>
          <w:szCs w:val="20"/>
        </w:rPr>
        <w:t xml:space="preserve">Develops short and long range plans to meet anticipated changes in demand for electrical utility service; attends City Staff and City Council Meetings to correlate the growth of the City and to review and make recommendations on the approval of future subdivisions or similar projects as related to power system capabilities and impact; reviews and monitors utility easements; negotiates to acquire power utility easements and rights of way; directs and coordinates engineering projects; coordinates with developers, contractors, and engineers in the planning and approval of power service extensions. </w:t>
      </w:r>
    </w:p>
    <w:p w14:paraId="503B0994" w14:textId="77777777" w:rsidR="00062B6B" w:rsidRPr="00062B6B" w:rsidRDefault="00062B6B" w:rsidP="00062B6B">
      <w:pPr>
        <w:ind w:right="-18"/>
        <w:jc w:val="both"/>
        <w:rPr>
          <w:rFonts w:ascii="Arial Narrow" w:hAnsi="Arial Narrow"/>
          <w:spacing w:val="4"/>
          <w:sz w:val="12"/>
          <w:szCs w:val="12"/>
          <w:u w:val="single"/>
        </w:rPr>
      </w:pPr>
    </w:p>
    <w:p w14:paraId="449D7437" w14:textId="2CF89B47" w:rsidR="006301B9" w:rsidRPr="006301B9" w:rsidRDefault="006301B9" w:rsidP="00453CE5">
      <w:pPr>
        <w:spacing w:line="-200" w:lineRule="auto"/>
        <w:jc w:val="both"/>
        <w:rPr>
          <w:rFonts w:ascii="Arial Narrow" w:hAnsi="Arial Narrow"/>
          <w:sz w:val="20"/>
        </w:rPr>
      </w:pPr>
      <w:r w:rsidRPr="006301B9">
        <w:rPr>
          <w:rFonts w:ascii="Arial Narrow" w:hAnsi="Arial Narrow"/>
          <w:sz w:val="20"/>
        </w:rPr>
        <w:t xml:space="preserve">Coordinates or directs in-house and/or contracted power engineering functions related to system developments, modifications, and </w:t>
      </w:r>
      <w:r w:rsidR="00891EC4" w:rsidRPr="006301B9">
        <w:rPr>
          <w:rFonts w:ascii="Arial Narrow" w:hAnsi="Arial Narrow"/>
          <w:sz w:val="20"/>
        </w:rPr>
        <w:t>enhancements; identifies</w:t>
      </w:r>
      <w:r w:rsidRPr="006301B9">
        <w:rPr>
          <w:rFonts w:ascii="Arial Narrow" w:hAnsi="Arial Narrow"/>
          <w:sz w:val="20"/>
        </w:rPr>
        <w:t xml:space="preserve"> available resources, negotiates for resource </w:t>
      </w:r>
      <w:r w:rsidR="00891EC4" w:rsidRPr="006301B9">
        <w:rPr>
          <w:rFonts w:ascii="Arial Narrow" w:hAnsi="Arial Narrow"/>
          <w:sz w:val="20"/>
        </w:rPr>
        <w:t>contributions; determines</w:t>
      </w:r>
      <w:r w:rsidRPr="006301B9">
        <w:rPr>
          <w:rFonts w:ascii="Arial Narrow" w:hAnsi="Arial Narrow"/>
          <w:sz w:val="20"/>
        </w:rPr>
        <w:t xml:space="preserve"> and administers project design, operating and maintenance parameters, schedules, and procedures for system-wide transmission, distribution, </w:t>
      </w:r>
      <w:r w:rsidR="00891EC4" w:rsidRPr="006301B9">
        <w:rPr>
          <w:rFonts w:ascii="Arial Narrow" w:hAnsi="Arial Narrow"/>
          <w:sz w:val="20"/>
        </w:rPr>
        <w:t>infrastructure,</w:t>
      </w:r>
      <w:r w:rsidRPr="006301B9">
        <w:rPr>
          <w:rFonts w:ascii="Arial Narrow" w:hAnsi="Arial Narrow"/>
          <w:sz w:val="20"/>
        </w:rPr>
        <w:t xml:space="preserve"> and related facilities.</w:t>
      </w:r>
    </w:p>
    <w:p w14:paraId="03EB517B" w14:textId="77777777" w:rsidR="00062B6B" w:rsidRPr="00062B6B" w:rsidRDefault="00062B6B" w:rsidP="00062B6B">
      <w:pPr>
        <w:ind w:right="-18"/>
        <w:jc w:val="both"/>
        <w:rPr>
          <w:rFonts w:ascii="Arial Narrow" w:hAnsi="Arial Narrow"/>
          <w:spacing w:val="4"/>
          <w:sz w:val="12"/>
          <w:szCs w:val="12"/>
          <w:u w:val="single"/>
        </w:rPr>
      </w:pPr>
    </w:p>
    <w:p w14:paraId="2A0247B0" w14:textId="36260AE6" w:rsidR="00891EC4" w:rsidRPr="00046E4E" w:rsidRDefault="00891EC4" w:rsidP="00453CE5">
      <w:pPr>
        <w:pStyle w:val="Default"/>
        <w:spacing w:line="-200" w:lineRule="auto"/>
        <w:jc w:val="both"/>
        <w:rPr>
          <w:rFonts w:ascii="Arial Narrow" w:hAnsi="Arial Narrow" w:cs="Times New Roman"/>
          <w:sz w:val="20"/>
          <w:szCs w:val="20"/>
        </w:rPr>
      </w:pPr>
      <w:r w:rsidRPr="00046E4E">
        <w:rPr>
          <w:rFonts w:ascii="Arial Narrow" w:hAnsi="Arial Narrow" w:cs="Times New Roman"/>
          <w:sz w:val="20"/>
          <w:szCs w:val="20"/>
        </w:rPr>
        <w:t>Assists in electric rate design and development; works with UAMPS on load forecasts and estimating City power requirement; monitors and updates electrical capital facilities plan and conducts load and voltage surveys as needed to maintain electrical system.</w:t>
      </w:r>
    </w:p>
    <w:p w14:paraId="75A17F92" w14:textId="77777777" w:rsidR="00062B6B" w:rsidRPr="00062B6B" w:rsidRDefault="00062B6B" w:rsidP="00062B6B">
      <w:pPr>
        <w:ind w:right="-18"/>
        <w:jc w:val="both"/>
        <w:rPr>
          <w:rFonts w:ascii="Arial Narrow" w:hAnsi="Arial Narrow"/>
          <w:spacing w:val="4"/>
          <w:sz w:val="12"/>
          <w:szCs w:val="12"/>
          <w:u w:val="single"/>
        </w:rPr>
      </w:pPr>
    </w:p>
    <w:p w14:paraId="3C83E479" w14:textId="7EB7DB0B" w:rsidR="006301B9" w:rsidRPr="006301B9" w:rsidRDefault="00400DE5" w:rsidP="00453CE5">
      <w:pPr>
        <w:pStyle w:val="Default"/>
        <w:spacing w:line="-200" w:lineRule="auto"/>
        <w:jc w:val="both"/>
        <w:rPr>
          <w:rFonts w:ascii="Arial Narrow" w:hAnsi="Arial Narrow"/>
          <w:sz w:val="20"/>
        </w:rPr>
      </w:pPr>
      <w:r w:rsidRPr="00046E4E">
        <w:rPr>
          <w:rFonts w:ascii="Arial Narrow" w:hAnsi="Arial Narrow" w:cs="Times New Roman"/>
          <w:sz w:val="20"/>
          <w:szCs w:val="20"/>
        </w:rPr>
        <w:t>Provide technical insight and recommendations related to determining power policies, goals and objectives; manages inter-local agreements, receives directives, formulates implementation options and strategies, directs research, converts strategies to action plans with timetables and deadlines</w:t>
      </w:r>
      <w:r>
        <w:rPr>
          <w:rFonts w:ascii="Arial Narrow" w:hAnsi="Arial Narrow" w:cs="Times New Roman"/>
          <w:sz w:val="20"/>
          <w:szCs w:val="20"/>
        </w:rPr>
        <w:t>; d</w:t>
      </w:r>
      <w:r w:rsidR="006301B9" w:rsidRPr="006301B9">
        <w:rPr>
          <w:rFonts w:ascii="Arial Narrow" w:hAnsi="Arial Narrow"/>
          <w:sz w:val="20"/>
        </w:rPr>
        <w:t xml:space="preserve">evelops guidelines and deadlines, initiates studies consistent with EPA and OSHA compliance </w:t>
      </w:r>
      <w:r w:rsidR="00891EC4" w:rsidRPr="006301B9">
        <w:rPr>
          <w:rFonts w:ascii="Arial Narrow" w:hAnsi="Arial Narrow"/>
          <w:sz w:val="20"/>
        </w:rPr>
        <w:t xml:space="preserve">requirements; </w:t>
      </w:r>
      <w:r w:rsidR="006301B9" w:rsidRPr="006301B9">
        <w:rPr>
          <w:rFonts w:ascii="Arial Narrow" w:hAnsi="Arial Narrow"/>
          <w:sz w:val="20"/>
        </w:rPr>
        <w:t>performs critical incident or emergency decision making related to city power systems and commits city resources.</w:t>
      </w:r>
    </w:p>
    <w:p w14:paraId="4FA80477" w14:textId="77777777" w:rsidR="00062B6B" w:rsidRPr="00062B6B" w:rsidRDefault="00062B6B" w:rsidP="00062B6B">
      <w:pPr>
        <w:ind w:right="-18"/>
        <w:jc w:val="both"/>
        <w:rPr>
          <w:rFonts w:ascii="Arial Narrow" w:hAnsi="Arial Narrow"/>
          <w:spacing w:val="4"/>
          <w:sz w:val="12"/>
          <w:szCs w:val="12"/>
          <w:u w:val="single"/>
        </w:rPr>
      </w:pPr>
    </w:p>
    <w:p w14:paraId="1ED0741A" w14:textId="5F82B034" w:rsidR="00400DE5" w:rsidRPr="00046E4E" w:rsidRDefault="00891EC4" w:rsidP="00453CE5">
      <w:pPr>
        <w:pStyle w:val="Default"/>
        <w:spacing w:line="-200" w:lineRule="auto"/>
        <w:jc w:val="both"/>
        <w:rPr>
          <w:rFonts w:ascii="Arial Narrow" w:hAnsi="Arial Narrow" w:cs="Times New Roman"/>
          <w:sz w:val="20"/>
          <w:szCs w:val="20"/>
        </w:rPr>
      </w:pPr>
      <w:r w:rsidRPr="00891EC4">
        <w:rPr>
          <w:rFonts w:ascii="Arial Narrow" w:hAnsi="Arial Narrow"/>
          <w:b/>
          <w:bCs/>
          <w:sz w:val="20"/>
          <w:u w:val="single"/>
        </w:rPr>
        <w:t>Fiscal/Budgetary Functions</w:t>
      </w:r>
      <w:r>
        <w:rPr>
          <w:rFonts w:ascii="Arial Narrow" w:hAnsi="Arial Narrow"/>
          <w:sz w:val="20"/>
        </w:rPr>
        <w:t xml:space="preserve">: </w:t>
      </w:r>
      <w:r w:rsidRPr="006301B9">
        <w:rPr>
          <w:rFonts w:ascii="Arial Narrow" w:hAnsi="Arial Narrow"/>
          <w:sz w:val="20"/>
        </w:rPr>
        <w:t>Directs the preparation and development of departmental budgets and monitors fiscal controls to assure conformity with established financial constraints; monitors development of bid specifications for projects and equipment acquisitions; coordinates bid processing and awards with city finance department; gives final authorizations for major purchases and financial commitments</w:t>
      </w:r>
      <w:r w:rsidR="00400DE5">
        <w:rPr>
          <w:rFonts w:ascii="Arial Narrow" w:hAnsi="Arial Narrow"/>
          <w:sz w:val="20"/>
        </w:rPr>
        <w:t xml:space="preserve">; </w:t>
      </w:r>
      <w:r w:rsidR="00400DE5">
        <w:rPr>
          <w:rFonts w:ascii="Arial Narrow" w:hAnsi="Arial Narrow" w:cs="Times New Roman"/>
          <w:sz w:val="20"/>
          <w:szCs w:val="20"/>
        </w:rPr>
        <w:t>manages</w:t>
      </w:r>
      <w:r w:rsidR="00400DE5" w:rsidRPr="00046E4E">
        <w:rPr>
          <w:rFonts w:ascii="Arial Narrow" w:hAnsi="Arial Narrow" w:cs="Times New Roman"/>
          <w:sz w:val="20"/>
          <w:szCs w:val="20"/>
        </w:rPr>
        <w:t xml:space="preserve"> all system contract negotiations, development, and expedition. </w:t>
      </w:r>
    </w:p>
    <w:p w14:paraId="7BC02FF4" w14:textId="77777777" w:rsidR="00062B6B" w:rsidRPr="00062B6B" w:rsidRDefault="00062B6B" w:rsidP="00062B6B">
      <w:pPr>
        <w:ind w:right="-18"/>
        <w:jc w:val="both"/>
        <w:rPr>
          <w:rFonts w:ascii="Arial Narrow" w:hAnsi="Arial Narrow"/>
          <w:spacing w:val="4"/>
          <w:sz w:val="12"/>
          <w:szCs w:val="12"/>
          <w:u w:val="single"/>
        </w:rPr>
      </w:pPr>
    </w:p>
    <w:p w14:paraId="4BB46338" w14:textId="0C1EB878" w:rsidR="00400DE5" w:rsidRPr="00046E4E" w:rsidRDefault="00400DE5" w:rsidP="00400DE5">
      <w:pPr>
        <w:pStyle w:val="Default"/>
        <w:jc w:val="both"/>
        <w:rPr>
          <w:rFonts w:ascii="Arial Narrow" w:hAnsi="Arial Narrow" w:cs="Times New Roman"/>
          <w:sz w:val="20"/>
          <w:szCs w:val="20"/>
        </w:rPr>
      </w:pPr>
      <w:r>
        <w:rPr>
          <w:rFonts w:ascii="Arial Narrow" w:hAnsi="Arial Narrow" w:cs="Times New Roman"/>
          <w:sz w:val="20"/>
          <w:szCs w:val="20"/>
        </w:rPr>
        <w:t>M</w:t>
      </w:r>
      <w:r w:rsidRPr="00046E4E">
        <w:rPr>
          <w:rFonts w:ascii="Arial Narrow" w:hAnsi="Arial Narrow" w:cs="Times New Roman"/>
          <w:sz w:val="20"/>
          <w:szCs w:val="20"/>
        </w:rPr>
        <w:t>onitors and authorizes budget commitments and expenditures</w:t>
      </w:r>
      <w:r>
        <w:rPr>
          <w:rFonts w:ascii="Arial Narrow" w:hAnsi="Arial Narrow" w:cs="Times New Roman"/>
          <w:sz w:val="20"/>
          <w:szCs w:val="20"/>
        </w:rPr>
        <w:t>; id</w:t>
      </w:r>
      <w:r w:rsidRPr="00046E4E">
        <w:rPr>
          <w:rFonts w:ascii="Arial Narrow" w:hAnsi="Arial Narrow" w:cs="Times New Roman"/>
          <w:sz w:val="20"/>
          <w:szCs w:val="20"/>
        </w:rPr>
        <w:t xml:space="preserve">entifies sources for alternative funding related to special projects; directs grant application activities; and manages administrative processes as needed to comply with grant conditions. </w:t>
      </w:r>
    </w:p>
    <w:p w14:paraId="16FCA4F8" w14:textId="77777777" w:rsidR="00062B6B" w:rsidRPr="00062B6B" w:rsidRDefault="00062B6B" w:rsidP="00062B6B">
      <w:pPr>
        <w:ind w:right="-18"/>
        <w:jc w:val="both"/>
        <w:rPr>
          <w:rFonts w:ascii="Arial Narrow" w:hAnsi="Arial Narrow"/>
          <w:spacing w:val="4"/>
          <w:sz w:val="12"/>
          <w:szCs w:val="12"/>
          <w:u w:val="single"/>
        </w:rPr>
      </w:pPr>
    </w:p>
    <w:p w14:paraId="5C7AA558" w14:textId="1A5D73F9" w:rsidR="006301B9" w:rsidRDefault="00891EC4" w:rsidP="006301B9">
      <w:pPr>
        <w:jc w:val="both"/>
        <w:rPr>
          <w:rFonts w:ascii="Arial Narrow" w:hAnsi="Arial Narrow"/>
          <w:sz w:val="20"/>
        </w:rPr>
      </w:pPr>
      <w:r w:rsidRPr="00891EC4">
        <w:rPr>
          <w:rFonts w:ascii="Arial Narrow" w:hAnsi="Arial Narrow"/>
          <w:b/>
          <w:bCs/>
          <w:sz w:val="20"/>
          <w:u w:val="single"/>
        </w:rPr>
        <w:t>Staffing &amp; Subordinate Management</w:t>
      </w:r>
      <w:r>
        <w:rPr>
          <w:rFonts w:ascii="Arial Narrow" w:hAnsi="Arial Narrow"/>
          <w:sz w:val="20"/>
        </w:rPr>
        <w:t xml:space="preserve">: </w:t>
      </w:r>
      <w:r w:rsidR="006301B9" w:rsidRPr="006301B9">
        <w:rPr>
          <w:rFonts w:ascii="Arial Narrow" w:hAnsi="Arial Narrow"/>
          <w:sz w:val="20"/>
        </w:rPr>
        <w:t xml:space="preserve">Initiates and coordinates with administrative offices regarding various personnel actions such as recruitment, advancement, </w:t>
      </w:r>
      <w:r w:rsidRPr="006301B9">
        <w:rPr>
          <w:rFonts w:ascii="Arial Narrow" w:hAnsi="Arial Narrow"/>
          <w:sz w:val="20"/>
        </w:rPr>
        <w:t>discipline,</w:t>
      </w:r>
      <w:r w:rsidR="006301B9" w:rsidRPr="006301B9">
        <w:rPr>
          <w:rFonts w:ascii="Arial Narrow" w:hAnsi="Arial Narrow"/>
          <w:sz w:val="20"/>
        </w:rPr>
        <w:t xml:space="preserve"> and </w:t>
      </w:r>
      <w:r w:rsidRPr="006301B9">
        <w:rPr>
          <w:rFonts w:ascii="Arial Narrow" w:hAnsi="Arial Narrow"/>
          <w:sz w:val="20"/>
        </w:rPr>
        <w:t>discharge; manages</w:t>
      </w:r>
      <w:r w:rsidR="006301B9" w:rsidRPr="006301B9">
        <w:rPr>
          <w:rFonts w:ascii="Arial Narrow" w:hAnsi="Arial Narrow"/>
          <w:sz w:val="20"/>
        </w:rPr>
        <w:t xml:space="preserve"> and evaluates employee </w:t>
      </w:r>
      <w:r w:rsidRPr="006301B9">
        <w:rPr>
          <w:rFonts w:ascii="Arial Narrow" w:hAnsi="Arial Narrow"/>
          <w:sz w:val="20"/>
        </w:rPr>
        <w:t>performance; hires</w:t>
      </w:r>
      <w:r w:rsidR="006301B9" w:rsidRPr="006301B9">
        <w:rPr>
          <w:rFonts w:ascii="Arial Narrow" w:hAnsi="Arial Narrow"/>
          <w:sz w:val="20"/>
        </w:rPr>
        <w:t xml:space="preserve"> and </w:t>
      </w:r>
      <w:r w:rsidRPr="006301B9">
        <w:rPr>
          <w:rFonts w:ascii="Arial Narrow" w:hAnsi="Arial Narrow"/>
          <w:sz w:val="20"/>
        </w:rPr>
        <w:t>fires; delivers</w:t>
      </w:r>
      <w:r w:rsidR="006301B9" w:rsidRPr="006301B9">
        <w:rPr>
          <w:rFonts w:ascii="Arial Narrow" w:hAnsi="Arial Narrow"/>
          <w:sz w:val="20"/>
        </w:rPr>
        <w:t xml:space="preserve"> professional training and seminars to staff to assure desired work quality, </w:t>
      </w:r>
      <w:r w:rsidRPr="006301B9">
        <w:rPr>
          <w:rFonts w:ascii="Arial Narrow" w:hAnsi="Arial Narrow"/>
          <w:sz w:val="20"/>
        </w:rPr>
        <w:t>efficiency,</w:t>
      </w:r>
      <w:r w:rsidR="006301B9" w:rsidRPr="006301B9">
        <w:rPr>
          <w:rFonts w:ascii="Arial Narrow" w:hAnsi="Arial Narrow"/>
          <w:sz w:val="20"/>
        </w:rPr>
        <w:t xml:space="preserve"> and effectiveness.</w:t>
      </w:r>
    </w:p>
    <w:p w14:paraId="2E3A758A" w14:textId="77777777" w:rsidR="00891EC4" w:rsidRPr="002F291D" w:rsidRDefault="00891EC4" w:rsidP="006301B9">
      <w:pPr>
        <w:jc w:val="both"/>
        <w:rPr>
          <w:rFonts w:ascii="Arial Narrow" w:hAnsi="Arial Narrow"/>
          <w:sz w:val="12"/>
          <w:szCs w:val="12"/>
        </w:rPr>
      </w:pPr>
    </w:p>
    <w:p w14:paraId="537DBAF8" w14:textId="77777777" w:rsidR="00891EC4" w:rsidRDefault="00891EC4" w:rsidP="00891EC4">
      <w:pPr>
        <w:pStyle w:val="Default"/>
        <w:jc w:val="both"/>
        <w:rPr>
          <w:rFonts w:ascii="Arial Narrow" w:hAnsi="Arial Narrow" w:cs="Times New Roman"/>
          <w:sz w:val="20"/>
          <w:szCs w:val="20"/>
        </w:rPr>
      </w:pPr>
      <w:r w:rsidRPr="00891EC4">
        <w:rPr>
          <w:rFonts w:ascii="Arial Narrow" w:hAnsi="Arial Narrow"/>
          <w:b/>
          <w:bCs/>
          <w:sz w:val="20"/>
          <w:u w:val="single"/>
        </w:rPr>
        <w:t>Power Operations</w:t>
      </w:r>
      <w:r>
        <w:rPr>
          <w:rFonts w:ascii="Arial Narrow" w:hAnsi="Arial Narrow"/>
          <w:sz w:val="20"/>
        </w:rPr>
        <w:t xml:space="preserve">: </w:t>
      </w:r>
      <w:r w:rsidRPr="00046E4E">
        <w:rPr>
          <w:rFonts w:ascii="Arial Narrow" w:hAnsi="Arial Narrow" w:cs="Times New Roman"/>
          <w:sz w:val="20"/>
          <w:szCs w:val="20"/>
        </w:rPr>
        <w:t>Oversees all electrical system design, planning, construction, and maintenance in accordance with established laws, rules and regulations, City policies and professional electrical engineering and prudent application of electrical utility principles, practices, and procedures.</w:t>
      </w:r>
    </w:p>
    <w:p w14:paraId="75E8739A" w14:textId="77777777" w:rsidR="00400DE5" w:rsidRPr="002F291D" w:rsidRDefault="00400DE5" w:rsidP="00891EC4">
      <w:pPr>
        <w:pStyle w:val="Default"/>
        <w:jc w:val="both"/>
        <w:rPr>
          <w:rFonts w:ascii="Arial Narrow" w:hAnsi="Arial Narrow" w:cs="Times New Roman"/>
          <w:sz w:val="14"/>
          <w:szCs w:val="14"/>
        </w:rPr>
      </w:pPr>
    </w:p>
    <w:p w14:paraId="5959E6D0" w14:textId="77777777" w:rsidR="002F291D" w:rsidRDefault="00400DE5" w:rsidP="002F291D">
      <w:pPr>
        <w:pStyle w:val="Default"/>
        <w:jc w:val="both"/>
        <w:rPr>
          <w:rFonts w:ascii="Arial Narrow" w:hAnsi="Arial Narrow" w:cs="Times New Roman"/>
          <w:sz w:val="20"/>
          <w:szCs w:val="20"/>
        </w:rPr>
      </w:pPr>
      <w:r w:rsidRPr="00046E4E">
        <w:rPr>
          <w:rFonts w:ascii="Arial Narrow" w:hAnsi="Arial Narrow" w:cs="Times New Roman"/>
          <w:sz w:val="20"/>
          <w:szCs w:val="20"/>
        </w:rPr>
        <w:t xml:space="preserve">Directs the management of activities related to the establishment of work priorities related to power plant operation; </w:t>
      </w:r>
      <w:r w:rsidRPr="00400DE5">
        <w:rPr>
          <w:rFonts w:ascii="Arial Narrow" w:hAnsi="Arial Narrow" w:cs="Times New Roman"/>
          <w:sz w:val="20"/>
          <w:szCs w:val="20"/>
        </w:rPr>
        <w:t>SCADA system operation,</w:t>
      </w:r>
      <w:r w:rsidRPr="00046E4E">
        <w:rPr>
          <w:rFonts w:ascii="Arial Narrow" w:hAnsi="Arial Narrow" w:cs="Times New Roman"/>
          <w:sz w:val="20"/>
          <w:szCs w:val="20"/>
          <w:highlight w:val="yellow"/>
        </w:rPr>
        <w:t xml:space="preserve"> </w:t>
      </w:r>
      <w:r w:rsidRPr="00400DE5">
        <w:rPr>
          <w:rFonts w:ascii="Arial Narrow" w:hAnsi="Arial Narrow" w:cs="Times New Roman"/>
          <w:sz w:val="20"/>
          <w:szCs w:val="20"/>
        </w:rPr>
        <w:t>GIS, power generation,</w:t>
      </w:r>
      <w:r w:rsidRPr="00046E4E">
        <w:rPr>
          <w:rFonts w:ascii="Arial Narrow" w:hAnsi="Arial Narrow" w:cs="Times New Roman"/>
          <w:sz w:val="20"/>
          <w:szCs w:val="20"/>
        </w:rPr>
        <w:t xml:space="preserve"> power distribution; electric infrastructure, hydro-power plant, substation management, etc.</w:t>
      </w:r>
      <w:r w:rsidR="002F291D">
        <w:rPr>
          <w:rFonts w:ascii="Arial Narrow" w:hAnsi="Arial Narrow" w:cs="Times New Roman"/>
          <w:sz w:val="20"/>
          <w:szCs w:val="20"/>
        </w:rPr>
        <w:t xml:space="preserve"> </w:t>
      </w:r>
      <w:r w:rsidR="002F291D" w:rsidRPr="00046E4E">
        <w:rPr>
          <w:rFonts w:ascii="Arial Narrow" w:hAnsi="Arial Narrow" w:cs="Times New Roman"/>
          <w:sz w:val="20"/>
          <w:szCs w:val="20"/>
        </w:rPr>
        <w:t xml:space="preserve">Foster teamwork with all departments of the </w:t>
      </w:r>
      <w:r w:rsidR="002F291D">
        <w:rPr>
          <w:rFonts w:ascii="Arial Narrow" w:hAnsi="Arial Narrow" w:cs="Times New Roman"/>
          <w:sz w:val="20"/>
          <w:szCs w:val="20"/>
        </w:rPr>
        <w:t>c</w:t>
      </w:r>
      <w:r w:rsidR="002F291D" w:rsidRPr="00046E4E">
        <w:rPr>
          <w:rFonts w:ascii="Arial Narrow" w:hAnsi="Arial Narrow" w:cs="Times New Roman"/>
          <w:sz w:val="20"/>
          <w:szCs w:val="20"/>
        </w:rPr>
        <w:t>ity</w:t>
      </w:r>
      <w:r w:rsidR="002F291D">
        <w:rPr>
          <w:rFonts w:ascii="Arial Narrow" w:hAnsi="Arial Narrow" w:cs="Times New Roman"/>
          <w:sz w:val="20"/>
          <w:szCs w:val="20"/>
        </w:rPr>
        <w:t>; o</w:t>
      </w:r>
      <w:r w:rsidR="002F291D" w:rsidRPr="00046E4E">
        <w:rPr>
          <w:rFonts w:ascii="Arial Narrow" w:hAnsi="Arial Narrow" w:cs="Times New Roman"/>
          <w:sz w:val="20"/>
          <w:szCs w:val="20"/>
        </w:rPr>
        <w:t>rganize daily work schedules</w:t>
      </w:r>
      <w:r w:rsidR="002F291D">
        <w:rPr>
          <w:rFonts w:ascii="Arial Narrow" w:hAnsi="Arial Narrow" w:cs="Times New Roman"/>
          <w:sz w:val="20"/>
          <w:szCs w:val="20"/>
        </w:rPr>
        <w:t>; r</w:t>
      </w:r>
      <w:r w:rsidR="002F291D" w:rsidRPr="00046E4E">
        <w:rPr>
          <w:rFonts w:ascii="Arial Narrow" w:hAnsi="Arial Narrow" w:cs="Times New Roman"/>
          <w:sz w:val="20"/>
          <w:szCs w:val="20"/>
        </w:rPr>
        <w:t xml:space="preserve">otate on-call schedules with lineman 24 hours a day 7 days a week.  </w:t>
      </w:r>
    </w:p>
    <w:p w14:paraId="15617909" w14:textId="68F8A17C" w:rsidR="00400DE5" w:rsidRPr="00046E4E" w:rsidRDefault="00400DE5" w:rsidP="00400DE5">
      <w:pPr>
        <w:pStyle w:val="Default"/>
        <w:jc w:val="both"/>
        <w:rPr>
          <w:rFonts w:ascii="Arial Narrow" w:hAnsi="Arial Narrow" w:cs="Times New Roman"/>
          <w:sz w:val="20"/>
          <w:szCs w:val="20"/>
        </w:rPr>
      </w:pPr>
      <w:r w:rsidRPr="00046E4E">
        <w:rPr>
          <w:rFonts w:ascii="Arial Narrow" w:hAnsi="Arial Narrow" w:cs="Times New Roman"/>
          <w:sz w:val="20"/>
          <w:szCs w:val="20"/>
        </w:rPr>
        <w:t xml:space="preserve"> </w:t>
      </w:r>
    </w:p>
    <w:p w14:paraId="388F944F" w14:textId="77777777" w:rsidR="00453CE5" w:rsidRDefault="00453CE5">
      <w:pPr>
        <w:rPr>
          <w:rFonts w:ascii="Arial Narrow" w:hAnsi="Arial Narrow"/>
          <w:sz w:val="20"/>
        </w:rPr>
      </w:pPr>
      <w:r>
        <w:rPr>
          <w:rFonts w:ascii="Arial Narrow" w:hAnsi="Arial Narrow"/>
          <w:sz w:val="20"/>
        </w:rPr>
        <w:br w:type="page"/>
      </w:r>
    </w:p>
    <w:p w14:paraId="14469BE7" w14:textId="5F220E68" w:rsidR="002F291D" w:rsidRPr="006301B9" w:rsidRDefault="002F291D" w:rsidP="002F291D">
      <w:pPr>
        <w:jc w:val="right"/>
        <w:rPr>
          <w:rFonts w:ascii="Arial Narrow" w:hAnsi="Arial Narrow"/>
          <w:sz w:val="20"/>
        </w:rPr>
      </w:pPr>
      <w:r>
        <w:rPr>
          <w:rFonts w:ascii="Arial Narrow" w:hAnsi="Arial Narrow"/>
          <w:sz w:val="20"/>
        </w:rPr>
        <w:lastRenderedPageBreak/>
        <w:t>Power</w:t>
      </w:r>
      <w:r w:rsidRPr="006301B9">
        <w:rPr>
          <w:rFonts w:ascii="Arial Narrow" w:hAnsi="Arial Narrow"/>
          <w:sz w:val="20"/>
        </w:rPr>
        <w:t xml:space="preserve"> Director, page 2</w:t>
      </w:r>
    </w:p>
    <w:p w14:paraId="4FD40F72" w14:textId="77777777" w:rsidR="00400DE5" w:rsidRPr="00453CE5" w:rsidRDefault="00400DE5" w:rsidP="00891EC4">
      <w:pPr>
        <w:pStyle w:val="Default"/>
        <w:jc w:val="both"/>
        <w:rPr>
          <w:rFonts w:ascii="Arial Narrow" w:hAnsi="Arial Narrow" w:cs="Times New Roman"/>
          <w:sz w:val="8"/>
          <w:szCs w:val="8"/>
        </w:rPr>
      </w:pPr>
    </w:p>
    <w:p w14:paraId="5546802F" w14:textId="70883974" w:rsidR="00400DE5" w:rsidRPr="00046E4E" w:rsidRDefault="00400DE5" w:rsidP="00400DE5">
      <w:pPr>
        <w:pStyle w:val="Default"/>
        <w:jc w:val="both"/>
        <w:rPr>
          <w:rFonts w:ascii="Arial Narrow" w:hAnsi="Arial Narrow" w:cs="Times New Roman"/>
          <w:sz w:val="20"/>
          <w:szCs w:val="20"/>
        </w:rPr>
      </w:pPr>
      <w:r w:rsidRPr="00046E4E">
        <w:rPr>
          <w:rFonts w:ascii="Arial Narrow" w:hAnsi="Arial Narrow" w:cs="Times New Roman"/>
          <w:sz w:val="20"/>
          <w:szCs w:val="20"/>
        </w:rPr>
        <w:t>Directs and manages the design of various work projects; reviews engineering plans and specifications; directs project feasibility studies</w:t>
      </w:r>
      <w:r>
        <w:rPr>
          <w:rFonts w:ascii="Arial Narrow" w:hAnsi="Arial Narrow" w:cs="Times New Roman"/>
          <w:sz w:val="20"/>
          <w:szCs w:val="20"/>
        </w:rPr>
        <w:t>;</w:t>
      </w:r>
      <w:r w:rsidRPr="00046E4E">
        <w:rPr>
          <w:rFonts w:ascii="Arial Narrow" w:hAnsi="Arial Narrow" w:cs="Times New Roman"/>
          <w:sz w:val="20"/>
          <w:szCs w:val="20"/>
        </w:rPr>
        <w:t xml:space="preserve"> assures work is completed in compliance with federal and state safety regulations; directs the preparation of various reports including federal power reports, annual system report and system analysis/operation reports. </w:t>
      </w:r>
    </w:p>
    <w:p w14:paraId="0B223129" w14:textId="77777777" w:rsidR="00400DE5" w:rsidRPr="00453CE5" w:rsidRDefault="00400DE5" w:rsidP="00400DE5">
      <w:pPr>
        <w:pStyle w:val="Default"/>
        <w:jc w:val="both"/>
        <w:rPr>
          <w:rFonts w:ascii="Arial Narrow" w:hAnsi="Arial Narrow" w:cs="Times New Roman"/>
          <w:sz w:val="10"/>
          <w:szCs w:val="10"/>
        </w:rPr>
      </w:pPr>
    </w:p>
    <w:p w14:paraId="49DDB515" w14:textId="4DD54E1B" w:rsidR="00400DE5" w:rsidRPr="00046E4E" w:rsidRDefault="00400DE5" w:rsidP="00400DE5">
      <w:pPr>
        <w:pStyle w:val="Default"/>
        <w:jc w:val="both"/>
        <w:rPr>
          <w:rFonts w:ascii="Arial Narrow" w:hAnsi="Arial Narrow" w:cs="Times New Roman"/>
          <w:sz w:val="20"/>
          <w:szCs w:val="20"/>
        </w:rPr>
      </w:pPr>
      <w:r w:rsidRPr="00046E4E">
        <w:rPr>
          <w:rFonts w:ascii="Arial Narrow" w:hAnsi="Arial Narrow" w:cs="Times New Roman"/>
          <w:sz w:val="20"/>
          <w:szCs w:val="20"/>
        </w:rPr>
        <w:t xml:space="preserve">Directs the development and implementation of division safety programs to comply with federal, state, and city standards; monitors division safety practices, and ensures that all safety rules are strictly upheld. </w:t>
      </w:r>
    </w:p>
    <w:p w14:paraId="6EB4EC48" w14:textId="77777777" w:rsidR="00453CE5" w:rsidRPr="00453CE5" w:rsidRDefault="00453CE5" w:rsidP="00453CE5">
      <w:pPr>
        <w:pStyle w:val="Default"/>
        <w:jc w:val="both"/>
        <w:rPr>
          <w:rFonts w:ascii="Arial Narrow" w:hAnsi="Arial Narrow" w:cs="Times New Roman"/>
          <w:sz w:val="10"/>
          <w:szCs w:val="10"/>
        </w:rPr>
      </w:pPr>
    </w:p>
    <w:p w14:paraId="080356B3" w14:textId="56F46809" w:rsidR="00891EC4" w:rsidRDefault="00400DE5" w:rsidP="00400DE5">
      <w:pPr>
        <w:jc w:val="both"/>
        <w:rPr>
          <w:rFonts w:ascii="Arial Narrow" w:hAnsi="Arial Narrow"/>
          <w:sz w:val="20"/>
        </w:rPr>
      </w:pPr>
      <w:r>
        <w:rPr>
          <w:rFonts w:ascii="Arial Narrow" w:hAnsi="Arial Narrow"/>
          <w:b/>
          <w:bCs/>
          <w:sz w:val="20"/>
          <w:u w:val="single"/>
        </w:rPr>
        <w:t xml:space="preserve">Internal &amp; External Customers / </w:t>
      </w:r>
      <w:r w:rsidRPr="00400DE5">
        <w:rPr>
          <w:rFonts w:ascii="Arial Narrow" w:hAnsi="Arial Narrow"/>
          <w:b/>
          <w:bCs/>
          <w:sz w:val="20"/>
          <w:u w:val="single"/>
        </w:rPr>
        <w:t>Community Relations</w:t>
      </w:r>
      <w:r>
        <w:rPr>
          <w:rFonts w:ascii="Arial Narrow" w:hAnsi="Arial Narrow"/>
          <w:sz w:val="20"/>
        </w:rPr>
        <w:t>: Provides</w:t>
      </w:r>
      <w:r w:rsidRPr="00046E4E">
        <w:rPr>
          <w:rFonts w:ascii="Arial Narrow" w:hAnsi="Arial Narrow"/>
          <w:sz w:val="20"/>
        </w:rPr>
        <w:t xml:space="preserve"> coordination </w:t>
      </w:r>
      <w:r>
        <w:rPr>
          <w:rFonts w:ascii="Arial Narrow" w:hAnsi="Arial Narrow"/>
          <w:sz w:val="20"/>
        </w:rPr>
        <w:t>to achieve</w:t>
      </w:r>
      <w:r w:rsidRPr="00046E4E">
        <w:rPr>
          <w:rFonts w:ascii="Arial Narrow" w:hAnsi="Arial Narrow"/>
          <w:sz w:val="20"/>
        </w:rPr>
        <w:t xml:space="preserve"> effective working relations </w:t>
      </w:r>
      <w:r>
        <w:rPr>
          <w:rFonts w:ascii="Arial Narrow" w:hAnsi="Arial Narrow"/>
          <w:sz w:val="20"/>
        </w:rPr>
        <w:t>with</w:t>
      </w:r>
      <w:r w:rsidRPr="00046E4E">
        <w:rPr>
          <w:rFonts w:ascii="Arial Narrow" w:hAnsi="Arial Narrow"/>
          <w:sz w:val="20"/>
        </w:rPr>
        <w:t xml:space="preserve"> other </w:t>
      </w:r>
      <w:r>
        <w:rPr>
          <w:rFonts w:ascii="Arial Narrow" w:hAnsi="Arial Narrow"/>
          <w:sz w:val="20"/>
        </w:rPr>
        <w:t>c</w:t>
      </w:r>
      <w:r w:rsidRPr="00046E4E">
        <w:rPr>
          <w:rFonts w:ascii="Arial Narrow" w:hAnsi="Arial Narrow"/>
          <w:sz w:val="20"/>
        </w:rPr>
        <w:t>ity departments</w:t>
      </w:r>
      <w:r>
        <w:rPr>
          <w:rFonts w:ascii="Arial Narrow" w:hAnsi="Arial Narrow"/>
          <w:sz w:val="20"/>
        </w:rPr>
        <w:t>; r</w:t>
      </w:r>
      <w:r w:rsidRPr="00046E4E">
        <w:rPr>
          <w:rFonts w:ascii="Arial Narrow" w:hAnsi="Arial Narrow"/>
          <w:sz w:val="20"/>
        </w:rPr>
        <w:t>esolve requests and problems or refer them appropriately</w:t>
      </w:r>
      <w:r>
        <w:rPr>
          <w:rFonts w:ascii="Arial Narrow" w:hAnsi="Arial Narrow"/>
          <w:sz w:val="20"/>
        </w:rPr>
        <w:t>; p</w:t>
      </w:r>
      <w:r w:rsidRPr="00046E4E">
        <w:rPr>
          <w:rFonts w:ascii="Arial Narrow" w:hAnsi="Arial Narrow"/>
          <w:sz w:val="20"/>
        </w:rPr>
        <w:t xml:space="preserve">rovide patron service in accordance with established </w:t>
      </w:r>
      <w:r>
        <w:rPr>
          <w:rFonts w:ascii="Arial Narrow" w:hAnsi="Arial Narrow"/>
          <w:sz w:val="20"/>
        </w:rPr>
        <w:t>c</w:t>
      </w:r>
      <w:r w:rsidRPr="00046E4E">
        <w:rPr>
          <w:rFonts w:ascii="Arial Narrow" w:hAnsi="Arial Narrow"/>
          <w:sz w:val="20"/>
        </w:rPr>
        <w:t>ity policies and procedures</w:t>
      </w:r>
      <w:r>
        <w:rPr>
          <w:rFonts w:ascii="Arial Narrow" w:hAnsi="Arial Narrow"/>
          <w:sz w:val="20"/>
        </w:rPr>
        <w:t>; e</w:t>
      </w:r>
      <w:r w:rsidRPr="00046E4E">
        <w:rPr>
          <w:rFonts w:ascii="Arial Narrow" w:hAnsi="Arial Narrow"/>
          <w:sz w:val="20"/>
        </w:rPr>
        <w:t xml:space="preserve">nsure positive public relations exist with Hyrum power users, governmental agencies, and external contacts.  </w:t>
      </w:r>
    </w:p>
    <w:p w14:paraId="2DD97786" w14:textId="77777777" w:rsidR="00453CE5" w:rsidRPr="00453CE5" w:rsidRDefault="00453CE5" w:rsidP="00453CE5">
      <w:pPr>
        <w:pStyle w:val="Default"/>
        <w:jc w:val="both"/>
        <w:rPr>
          <w:rFonts w:ascii="Arial Narrow" w:hAnsi="Arial Narrow" w:cs="Times New Roman"/>
          <w:sz w:val="10"/>
          <w:szCs w:val="10"/>
        </w:rPr>
      </w:pPr>
    </w:p>
    <w:p w14:paraId="18A8741C" w14:textId="77777777" w:rsidR="006301B9" w:rsidRPr="006301B9" w:rsidRDefault="006301B9" w:rsidP="006301B9">
      <w:pPr>
        <w:tabs>
          <w:tab w:val="left" w:pos="720"/>
          <w:tab w:val="left" w:pos="1296"/>
          <w:tab w:val="left" w:pos="2016"/>
          <w:tab w:val="left" w:pos="2592"/>
          <w:tab w:val="left" w:pos="7056"/>
          <w:tab w:val="left" w:pos="9504"/>
        </w:tabs>
        <w:rPr>
          <w:rFonts w:ascii="Arial Narrow" w:hAnsi="Arial Narrow"/>
          <w:sz w:val="20"/>
        </w:rPr>
      </w:pPr>
      <w:r w:rsidRPr="006301B9">
        <w:rPr>
          <w:rFonts w:ascii="Arial Narrow" w:hAnsi="Arial Narrow"/>
          <w:sz w:val="20"/>
        </w:rPr>
        <w:t>Performs other related duties as required.</w:t>
      </w:r>
    </w:p>
    <w:p w14:paraId="0ACB22C7" w14:textId="77777777" w:rsidR="00453CE5" w:rsidRPr="00453CE5" w:rsidRDefault="00453CE5" w:rsidP="00453CE5">
      <w:pPr>
        <w:pStyle w:val="Default"/>
        <w:jc w:val="both"/>
        <w:rPr>
          <w:rFonts w:ascii="Arial Narrow" w:hAnsi="Arial Narrow" w:cs="Times New Roman"/>
          <w:sz w:val="10"/>
          <w:szCs w:val="10"/>
        </w:rPr>
      </w:pPr>
    </w:p>
    <w:p w14:paraId="3919AC5F" w14:textId="77777777" w:rsidR="006301B9" w:rsidRPr="006301B9" w:rsidRDefault="006301B9" w:rsidP="006301B9">
      <w:pPr>
        <w:tabs>
          <w:tab w:val="left" w:pos="720"/>
          <w:tab w:val="left" w:pos="1296"/>
          <w:tab w:val="left" w:pos="2016"/>
          <w:tab w:val="left" w:pos="2592"/>
          <w:tab w:val="left" w:pos="7056"/>
          <w:tab w:val="left" w:pos="9504"/>
        </w:tabs>
        <w:rPr>
          <w:rFonts w:ascii="Arial Narrow" w:hAnsi="Arial Narrow"/>
          <w:sz w:val="20"/>
        </w:rPr>
      </w:pPr>
      <w:r w:rsidRPr="006301B9">
        <w:rPr>
          <w:rFonts w:ascii="Arial Narrow" w:hAnsi="Arial Narrow"/>
          <w:sz w:val="20"/>
          <w:u w:val="single"/>
        </w:rPr>
        <w:t>MINIMUM QUALIFICATIONS</w:t>
      </w:r>
    </w:p>
    <w:p w14:paraId="2E01F0A1" w14:textId="77777777" w:rsidR="00453CE5" w:rsidRPr="00453CE5" w:rsidRDefault="00453CE5" w:rsidP="00453CE5">
      <w:pPr>
        <w:pStyle w:val="Default"/>
        <w:jc w:val="both"/>
        <w:rPr>
          <w:rFonts w:ascii="Arial Narrow" w:hAnsi="Arial Narrow" w:cs="Times New Roman"/>
          <w:sz w:val="10"/>
          <w:szCs w:val="10"/>
        </w:rPr>
      </w:pPr>
    </w:p>
    <w:p w14:paraId="1761CC79" w14:textId="77777777" w:rsidR="006301B9" w:rsidRPr="006301B9" w:rsidRDefault="006301B9" w:rsidP="006301B9">
      <w:pPr>
        <w:tabs>
          <w:tab w:val="left" w:pos="720"/>
          <w:tab w:val="left" w:pos="1296"/>
          <w:tab w:val="left" w:pos="2016"/>
          <w:tab w:val="left" w:pos="2592"/>
          <w:tab w:val="left" w:pos="7056"/>
          <w:tab w:val="left" w:pos="9504"/>
        </w:tabs>
        <w:rPr>
          <w:rFonts w:ascii="Arial Narrow" w:hAnsi="Arial Narrow"/>
          <w:sz w:val="20"/>
        </w:rPr>
      </w:pPr>
      <w:r w:rsidRPr="006301B9">
        <w:rPr>
          <w:rFonts w:ascii="Arial Narrow" w:hAnsi="Arial Narrow"/>
          <w:sz w:val="20"/>
        </w:rPr>
        <w:t>1.</w:t>
      </w:r>
      <w:r w:rsidRPr="006301B9">
        <w:rPr>
          <w:rFonts w:ascii="Arial Narrow" w:hAnsi="Arial Narrow"/>
          <w:sz w:val="20"/>
        </w:rPr>
        <w:tab/>
        <w:t>Education and Experience:</w:t>
      </w:r>
    </w:p>
    <w:p w14:paraId="1DEDF57B" w14:textId="77777777" w:rsidR="006301B9" w:rsidRPr="002F291D" w:rsidRDefault="006301B9" w:rsidP="006301B9">
      <w:pPr>
        <w:tabs>
          <w:tab w:val="left" w:pos="720"/>
          <w:tab w:val="left" w:pos="1296"/>
          <w:tab w:val="left" w:pos="2016"/>
          <w:tab w:val="left" w:pos="2592"/>
          <w:tab w:val="left" w:pos="7056"/>
          <w:tab w:val="left" w:pos="9504"/>
        </w:tabs>
        <w:rPr>
          <w:rFonts w:ascii="Arial Narrow" w:hAnsi="Arial Narrow"/>
          <w:sz w:val="12"/>
          <w:szCs w:val="12"/>
        </w:rPr>
      </w:pPr>
    </w:p>
    <w:p w14:paraId="4CEF3A03" w14:textId="034F35E8" w:rsidR="006301B9" w:rsidRPr="006301B9" w:rsidRDefault="006301B9" w:rsidP="00767B00">
      <w:pPr>
        <w:tabs>
          <w:tab w:val="left" w:pos="2016"/>
          <w:tab w:val="left" w:pos="2592"/>
          <w:tab w:val="left" w:pos="7056"/>
          <w:tab w:val="left" w:pos="9504"/>
        </w:tabs>
        <w:ind w:left="1440" w:hanging="720"/>
        <w:jc w:val="both"/>
        <w:rPr>
          <w:rFonts w:ascii="Arial Narrow" w:hAnsi="Arial Narrow"/>
          <w:sz w:val="20"/>
        </w:rPr>
      </w:pPr>
      <w:r w:rsidRPr="006301B9">
        <w:rPr>
          <w:rFonts w:ascii="Arial Narrow" w:hAnsi="Arial Narrow"/>
          <w:sz w:val="20"/>
        </w:rPr>
        <w:t>A.</w:t>
      </w:r>
      <w:r w:rsidRPr="006301B9">
        <w:rPr>
          <w:rFonts w:ascii="Arial Narrow" w:hAnsi="Arial Narrow"/>
          <w:sz w:val="20"/>
        </w:rPr>
        <w:tab/>
      </w:r>
      <w:r w:rsidR="002F291D" w:rsidRPr="00046E4E">
        <w:rPr>
          <w:rFonts w:ascii="Arial Narrow" w:hAnsi="Arial Narrow"/>
          <w:bCs/>
          <w:sz w:val="20"/>
        </w:rPr>
        <w:t xml:space="preserve">Graduation from a college or university with a bachelor’s degree in electrical engineering or other field related to the management of an electrical </w:t>
      </w:r>
      <w:proofErr w:type="gramStart"/>
      <w:r w:rsidR="002F291D" w:rsidRPr="00046E4E">
        <w:rPr>
          <w:rFonts w:ascii="Arial Narrow" w:hAnsi="Arial Narrow"/>
          <w:bCs/>
          <w:sz w:val="20"/>
        </w:rPr>
        <w:t>utility</w:t>
      </w:r>
      <w:r w:rsidRPr="006301B9">
        <w:rPr>
          <w:rFonts w:ascii="Arial Narrow" w:hAnsi="Arial Narrow"/>
          <w:sz w:val="20"/>
        </w:rPr>
        <w:t>;</w:t>
      </w:r>
      <w:proofErr w:type="gramEnd"/>
      <w:r w:rsidRPr="006301B9">
        <w:rPr>
          <w:rFonts w:ascii="Arial Narrow" w:hAnsi="Arial Narrow"/>
          <w:sz w:val="20"/>
        </w:rPr>
        <w:t xml:space="preserve"> </w:t>
      </w:r>
    </w:p>
    <w:p w14:paraId="350795B8" w14:textId="77777777" w:rsidR="006301B9" w:rsidRPr="006301B9" w:rsidRDefault="006301B9" w:rsidP="006301B9">
      <w:pPr>
        <w:tabs>
          <w:tab w:val="left" w:pos="720"/>
          <w:tab w:val="left" w:pos="1296"/>
          <w:tab w:val="left" w:pos="2016"/>
          <w:tab w:val="left" w:pos="2592"/>
          <w:tab w:val="left" w:pos="7056"/>
          <w:tab w:val="left" w:pos="9504"/>
        </w:tabs>
        <w:jc w:val="center"/>
        <w:rPr>
          <w:rFonts w:ascii="Arial Narrow" w:hAnsi="Arial Narrow"/>
          <w:sz w:val="20"/>
        </w:rPr>
      </w:pPr>
      <w:r w:rsidRPr="006301B9">
        <w:rPr>
          <w:rFonts w:ascii="Arial Narrow" w:hAnsi="Arial Narrow"/>
          <w:sz w:val="20"/>
        </w:rPr>
        <w:t>AND</w:t>
      </w:r>
    </w:p>
    <w:p w14:paraId="0FC4B65D" w14:textId="103235AC" w:rsidR="006301B9" w:rsidRPr="006301B9" w:rsidRDefault="006301B9" w:rsidP="006301B9">
      <w:pPr>
        <w:tabs>
          <w:tab w:val="left" w:pos="720"/>
          <w:tab w:val="left" w:pos="2016"/>
          <w:tab w:val="left" w:pos="2592"/>
          <w:tab w:val="left" w:pos="7056"/>
          <w:tab w:val="left" w:pos="9504"/>
        </w:tabs>
        <w:ind w:left="1440" w:hanging="720"/>
        <w:jc w:val="both"/>
        <w:rPr>
          <w:rFonts w:ascii="Arial Narrow" w:hAnsi="Arial Narrow"/>
          <w:sz w:val="20"/>
        </w:rPr>
      </w:pPr>
      <w:r w:rsidRPr="006301B9">
        <w:rPr>
          <w:rFonts w:ascii="Arial Narrow" w:hAnsi="Arial Narrow"/>
          <w:sz w:val="20"/>
        </w:rPr>
        <w:t>B.</w:t>
      </w:r>
      <w:r w:rsidRPr="006301B9">
        <w:rPr>
          <w:rFonts w:ascii="Arial Narrow" w:hAnsi="Arial Narrow"/>
          <w:sz w:val="20"/>
        </w:rPr>
        <w:tab/>
        <w:t xml:space="preserve">Eight (8) years of experience in a comprehensive power utility program; experience in the administration and management of materials and personnel necessary for the development and maintenance of power </w:t>
      </w:r>
      <w:r w:rsidR="002F291D" w:rsidRPr="006301B9">
        <w:rPr>
          <w:rFonts w:ascii="Arial Narrow" w:hAnsi="Arial Narrow"/>
          <w:sz w:val="20"/>
        </w:rPr>
        <w:t>systems; four</w:t>
      </w:r>
      <w:r w:rsidRPr="006301B9">
        <w:rPr>
          <w:rFonts w:ascii="Arial Narrow" w:hAnsi="Arial Narrow"/>
          <w:sz w:val="20"/>
        </w:rPr>
        <w:t xml:space="preserve"> (4) years of which must have been in a supervisory or lead </w:t>
      </w:r>
      <w:proofErr w:type="gramStart"/>
      <w:r w:rsidRPr="006301B9">
        <w:rPr>
          <w:rFonts w:ascii="Arial Narrow" w:hAnsi="Arial Narrow"/>
          <w:sz w:val="20"/>
        </w:rPr>
        <w:t>capacity;</w:t>
      </w:r>
      <w:proofErr w:type="gramEnd"/>
    </w:p>
    <w:p w14:paraId="0894BC52" w14:textId="77777777" w:rsidR="006301B9" w:rsidRPr="006301B9" w:rsidRDefault="006301B9" w:rsidP="006301B9">
      <w:pPr>
        <w:tabs>
          <w:tab w:val="left" w:pos="720"/>
          <w:tab w:val="left" w:pos="1296"/>
          <w:tab w:val="left" w:pos="2016"/>
          <w:tab w:val="left" w:pos="2592"/>
          <w:tab w:val="left" w:pos="7056"/>
          <w:tab w:val="left" w:pos="9504"/>
        </w:tabs>
        <w:jc w:val="center"/>
        <w:rPr>
          <w:rFonts w:ascii="Arial Narrow" w:hAnsi="Arial Narrow"/>
          <w:sz w:val="20"/>
        </w:rPr>
      </w:pPr>
      <w:r w:rsidRPr="006301B9">
        <w:rPr>
          <w:rFonts w:ascii="Arial Narrow" w:hAnsi="Arial Narrow"/>
          <w:sz w:val="20"/>
        </w:rPr>
        <w:t>OR</w:t>
      </w:r>
    </w:p>
    <w:p w14:paraId="772474B1" w14:textId="77777777" w:rsidR="006301B9" w:rsidRPr="006301B9" w:rsidRDefault="006301B9" w:rsidP="006301B9">
      <w:pPr>
        <w:tabs>
          <w:tab w:val="left" w:pos="2016"/>
          <w:tab w:val="left" w:pos="2592"/>
          <w:tab w:val="left" w:pos="7056"/>
          <w:tab w:val="left" w:pos="9504"/>
        </w:tabs>
        <w:ind w:left="1440" w:hanging="720"/>
        <w:rPr>
          <w:rFonts w:ascii="Arial Narrow" w:hAnsi="Arial Narrow"/>
          <w:sz w:val="20"/>
        </w:rPr>
      </w:pPr>
      <w:r w:rsidRPr="006301B9">
        <w:rPr>
          <w:rFonts w:ascii="Arial Narrow" w:hAnsi="Arial Narrow"/>
          <w:sz w:val="20"/>
        </w:rPr>
        <w:t>C.</w:t>
      </w:r>
      <w:r w:rsidRPr="006301B9">
        <w:rPr>
          <w:rFonts w:ascii="Arial Narrow" w:hAnsi="Arial Narrow"/>
          <w:sz w:val="20"/>
        </w:rPr>
        <w:tab/>
        <w:t>An equivalent combination of education and experience.</w:t>
      </w:r>
    </w:p>
    <w:p w14:paraId="4C9DAC87" w14:textId="77777777" w:rsidR="006301B9" w:rsidRPr="006301B9" w:rsidRDefault="006301B9" w:rsidP="006301B9">
      <w:pPr>
        <w:tabs>
          <w:tab w:val="left" w:pos="720"/>
          <w:tab w:val="left" w:pos="1296"/>
          <w:tab w:val="left" w:pos="2016"/>
          <w:tab w:val="left" w:pos="2592"/>
          <w:tab w:val="left" w:pos="7056"/>
          <w:tab w:val="left" w:pos="9504"/>
        </w:tabs>
        <w:jc w:val="both"/>
        <w:rPr>
          <w:rFonts w:ascii="Arial Narrow" w:hAnsi="Arial Narrow"/>
          <w:sz w:val="20"/>
        </w:rPr>
      </w:pPr>
    </w:p>
    <w:p w14:paraId="57F08531" w14:textId="77777777" w:rsidR="006301B9" w:rsidRPr="006301B9" w:rsidRDefault="006301B9" w:rsidP="006301B9">
      <w:pPr>
        <w:tabs>
          <w:tab w:val="left" w:pos="720"/>
          <w:tab w:val="left" w:pos="1296"/>
          <w:tab w:val="left" w:pos="2016"/>
          <w:tab w:val="left" w:pos="2592"/>
          <w:tab w:val="left" w:pos="7056"/>
          <w:tab w:val="left" w:pos="9504"/>
        </w:tabs>
        <w:ind w:left="720" w:hanging="720"/>
        <w:jc w:val="both"/>
        <w:rPr>
          <w:rFonts w:ascii="Arial Narrow" w:hAnsi="Arial Narrow"/>
          <w:sz w:val="20"/>
        </w:rPr>
      </w:pPr>
      <w:r w:rsidRPr="006301B9">
        <w:rPr>
          <w:rFonts w:ascii="Arial Narrow" w:hAnsi="Arial Narrow"/>
          <w:sz w:val="20"/>
        </w:rPr>
        <w:t>2.</w:t>
      </w:r>
      <w:r w:rsidRPr="006301B9">
        <w:rPr>
          <w:rFonts w:ascii="Arial Narrow" w:hAnsi="Arial Narrow"/>
          <w:sz w:val="20"/>
        </w:rPr>
        <w:tab/>
        <w:t>Knowledge, Skills, and Abilities:</w:t>
      </w:r>
    </w:p>
    <w:p w14:paraId="413293F3" w14:textId="77777777" w:rsidR="006301B9" w:rsidRPr="006301B9" w:rsidRDefault="006301B9" w:rsidP="006301B9">
      <w:pPr>
        <w:tabs>
          <w:tab w:val="left" w:pos="720"/>
          <w:tab w:val="left" w:pos="1296"/>
          <w:tab w:val="left" w:pos="2016"/>
          <w:tab w:val="left" w:pos="2592"/>
          <w:tab w:val="left" w:pos="7056"/>
          <w:tab w:val="left" w:pos="9504"/>
        </w:tabs>
        <w:jc w:val="both"/>
        <w:rPr>
          <w:rFonts w:ascii="Arial Narrow" w:hAnsi="Arial Narrow"/>
          <w:sz w:val="20"/>
        </w:rPr>
      </w:pPr>
    </w:p>
    <w:p w14:paraId="4C62A160" w14:textId="5FEAB0BD" w:rsidR="006301B9" w:rsidRDefault="006301B9" w:rsidP="006301B9">
      <w:pPr>
        <w:tabs>
          <w:tab w:val="left" w:pos="720"/>
          <w:tab w:val="left" w:pos="1296"/>
          <w:tab w:val="left" w:pos="2016"/>
          <w:tab w:val="left" w:pos="2592"/>
          <w:tab w:val="left" w:pos="7056"/>
          <w:tab w:val="left" w:pos="9504"/>
        </w:tabs>
        <w:ind w:left="720"/>
        <w:jc w:val="both"/>
        <w:rPr>
          <w:rFonts w:ascii="Arial Narrow" w:hAnsi="Arial Narrow"/>
          <w:sz w:val="20"/>
        </w:rPr>
      </w:pPr>
      <w:r w:rsidRPr="006301B9">
        <w:rPr>
          <w:rFonts w:ascii="Arial Narrow" w:hAnsi="Arial Narrow"/>
          <w:b/>
          <w:sz w:val="20"/>
        </w:rPr>
        <w:t xml:space="preserve">Thorough knowledge of </w:t>
      </w:r>
      <w:r w:rsidRPr="006301B9">
        <w:rPr>
          <w:rFonts w:ascii="Arial Narrow" w:hAnsi="Arial Narrow"/>
          <w:sz w:val="20"/>
        </w:rPr>
        <w:t xml:space="preserve">general electrical engineering principles and practices;  legal environment associated with power utility projects, construction and maintenance;  </w:t>
      </w:r>
      <w:r w:rsidR="002F291D" w:rsidRPr="00046E4E">
        <w:rPr>
          <w:rFonts w:ascii="Arial Narrow" w:hAnsi="Arial Narrow"/>
          <w:color w:val="000000"/>
          <w:sz w:val="20"/>
        </w:rPr>
        <w:t>underground and overhead power distribution systems; design and analysis</w:t>
      </w:r>
      <w:r w:rsidR="002F291D">
        <w:rPr>
          <w:rFonts w:ascii="Arial Narrow" w:hAnsi="Arial Narrow"/>
          <w:sz w:val="20"/>
        </w:rPr>
        <w:t xml:space="preserve">; </w:t>
      </w:r>
      <w:r w:rsidRPr="006301B9">
        <w:rPr>
          <w:rFonts w:ascii="Arial Narrow" w:hAnsi="Arial Narrow"/>
          <w:sz w:val="20"/>
        </w:rPr>
        <w:t xml:space="preserve">modern methods, principles and practices of power transmission and distribution; </w:t>
      </w:r>
      <w:r w:rsidR="002F291D" w:rsidRPr="00046E4E">
        <w:rPr>
          <w:rFonts w:ascii="Arial Narrow" w:hAnsi="Arial Narrow"/>
          <w:color w:val="000000"/>
          <w:sz w:val="20"/>
        </w:rPr>
        <w:t>theory, principles, and techniques of organizing and managing electric utilities</w:t>
      </w:r>
      <w:r w:rsidR="002F291D">
        <w:rPr>
          <w:rFonts w:ascii="Arial Narrow" w:hAnsi="Arial Narrow"/>
          <w:color w:val="000000"/>
          <w:sz w:val="20"/>
        </w:rPr>
        <w:t xml:space="preserve">; </w:t>
      </w:r>
      <w:r w:rsidRPr="006301B9">
        <w:rPr>
          <w:rFonts w:ascii="Arial Narrow" w:hAnsi="Arial Narrow"/>
          <w:sz w:val="20"/>
        </w:rPr>
        <w:t xml:space="preserve">EPA and OSHA regulations and various environmental quality laws; equipment and materials used in construction and maintenance operations; current APPA codes, standards, safety practices and </w:t>
      </w:r>
      <w:r w:rsidR="002F291D" w:rsidRPr="006301B9">
        <w:rPr>
          <w:rFonts w:ascii="Arial Narrow" w:hAnsi="Arial Narrow"/>
          <w:sz w:val="20"/>
        </w:rPr>
        <w:t>principals</w:t>
      </w:r>
      <w:r w:rsidRPr="006301B9">
        <w:rPr>
          <w:rFonts w:ascii="Arial Narrow" w:hAnsi="Arial Narrow"/>
          <w:sz w:val="20"/>
        </w:rPr>
        <w:t xml:space="preserve"> involved in power utility operations; </w:t>
      </w:r>
      <w:r w:rsidR="002F291D" w:rsidRPr="00046E4E">
        <w:rPr>
          <w:rFonts w:ascii="Arial Narrow" w:hAnsi="Arial Narrow"/>
          <w:color w:val="000000"/>
          <w:sz w:val="20"/>
        </w:rPr>
        <w:t>contract development and administration</w:t>
      </w:r>
      <w:r w:rsidR="002F291D">
        <w:rPr>
          <w:rFonts w:ascii="Arial Narrow" w:hAnsi="Arial Narrow"/>
          <w:color w:val="000000"/>
          <w:sz w:val="20"/>
        </w:rPr>
        <w:t>;</w:t>
      </w:r>
      <w:r w:rsidRPr="006301B9">
        <w:rPr>
          <w:rFonts w:ascii="Arial Narrow" w:hAnsi="Arial Narrow"/>
          <w:sz w:val="20"/>
        </w:rPr>
        <w:t xml:space="preserve"> principles of fiscal management and employee supervision.</w:t>
      </w:r>
    </w:p>
    <w:p w14:paraId="14339856" w14:textId="77777777" w:rsidR="00453CE5" w:rsidRPr="00453CE5" w:rsidRDefault="00453CE5" w:rsidP="00453CE5">
      <w:pPr>
        <w:pStyle w:val="Default"/>
        <w:jc w:val="both"/>
        <w:rPr>
          <w:rFonts w:ascii="Arial Narrow" w:hAnsi="Arial Narrow" w:cs="Times New Roman"/>
          <w:sz w:val="10"/>
          <w:szCs w:val="10"/>
        </w:rPr>
      </w:pPr>
    </w:p>
    <w:p w14:paraId="5FFAD4BA" w14:textId="192318EB" w:rsidR="002F291D" w:rsidRPr="008B42FC" w:rsidRDefault="002F291D" w:rsidP="002F291D">
      <w:pPr>
        <w:tabs>
          <w:tab w:val="left" w:pos="0"/>
          <w:tab w:val="left" w:pos="720"/>
          <w:tab w:val="left" w:pos="2016"/>
          <w:tab w:val="left" w:pos="2592"/>
          <w:tab w:val="left" w:pos="7056"/>
          <w:tab w:val="left" w:pos="9504"/>
        </w:tabs>
        <w:spacing w:line="200" w:lineRule="exact"/>
        <w:ind w:left="720"/>
        <w:jc w:val="both"/>
        <w:rPr>
          <w:rFonts w:ascii="Arial Narrow" w:hAnsi="Arial Narrow"/>
          <w:sz w:val="20"/>
        </w:rPr>
      </w:pPr>
      <w:r w:rsidRPr="002F291D">
        <w:rPr>
          <w:rFonts w:ascii="Arial Narrow" w:hAnsi="Arial Narrow"/>
          <w:b/>
          <w:bCs/>
          <w:sz w:val="20"/>
        </w:rPr>
        <w:t>Skill in</w:t>
      </w:r>
      <w:r>
        <w:rPr>
          <w:rFonts w:ascii="Arial Narrow" w:hAnsi="Arial Narrow"/>
          <w:sz w:val="20"/>
        </w:rPr>
        <w:t xml:space="preserve"> </w:t>
      </w:r>
      <w:r w:rsidRPr="008B42FC">
        <w:rPr>
          <w:rFonts w:ascii="Arial Narrow" w:hAnsi="Arial Narrow"/>
          <w:sz w:val="20"/>
        </w:rPr>
        <w:t xml:space="preserve">in the art of diplomacy and cooperative problem solving; </w:t>
      </w:r>
      <w:r w:rsidRPr="008B42FC">
        <w:rPr>
          <w:rFonts w:ascii="Arial Narrow" w:hAnsi="Arial Narrow" w:cs="Times New Roman TUR"/>
          <w:sz w:val="20"/>
          <w:szCs w:val="22"/>
        </w:rPr>
        <w:t xml:space="preserve">leadership and organizational behavior; </w:t>
      </w:r>
      <w:r w:rsidRPr="008B42FC">
        <w:rPr>
          <w:rFonts w:ascii="Arial Narrow" w:hAnsi="Arial Narrow"/>
          <w:sz w:val="20"/>
        </w:rPr>
        <w:t>establishing and maintaining effective working relationships with State, Federal, and other local officials, elected officials, subordinate staff, and City residents</w:t>
      </w:r>
      <w:r>
        <w:rPr>
          <w:rFonts w:ascii="Arial Narrow" w:hAnsi="Arial Narrow"/>
          <w:sz w:val="20"/>
        </w:rPr>
        <w:t>;</w:t>
      </w:r>
      <w:r w:rsidRPr="008B42FC">
        <w:rPr>
          <w:rFonts w:ascii="Arial Narrow" w:hAnsi="Arial Narrow"/>
          <w:sz w:val="20"/>
        </w:rPr>
        <w:t xml:space="preserve"> </w:t>
      </w:r>
      <w:r w:rsidRPr="00046E4E">
        <w:rPr>
          <w:rFonts w:ascii="Arial Narrow" w:hAnsi="Arial Narrow"/>
          <w:color w:val="000000"/>
          <w:sz w:val="20"/>
        </w:rPr>
        <w:t>planning, directing, and managing the overall operations of a municipal electric utility</w:t>
      </w:r>
      <w:r w:rsidRPr="008B42FC">
        <w:rPr>
          <w:rFonts w:ascii="Arial Narrow" w:hAnsi="Arial Narrow"/>
          <w:sz w:val="20"/>
        </w:rPr>
        <w:t xml:space="preserve"> in the operation of PC Computer</w:t>
      </w:r>
      <w:r>
        <w:rPr>
          <w:rFonts w:ascii="Arial Narrow" w:hAnsi="Arial Narrow"/>
          <w:sz w:val="20"/>
        </w:rPr>
        <w:t xml:space="preserve"> and standard office equipment as needed</w:t>
      </w:r>
      <w:r w:rsidRPr="008B42FC">
        <w:rPr>
          <w:rFonts w:ascii="Arial Narrow" w:hAnsi="Arial Narrow"/>
          <w:sz w:val="20"/>
        </w:rPr>
        <w:t>.</w:t>
      </w:r>
    </w:p>
    <w:p w14:paraId="17618B8F" w14:textId="77777777" w:rsidR="00453CE5" w:rsidRPr="00453CE5" w:rsidRDefault="00453CE5" w:rsidP="00453CE5">
      <w:pPr>
        <w:pStyle w:val="Default"/>
        <w:jc w:val="both"/>
        <w:rPr>
          <w:rFonts w:ascii="Arial Narrow" w:hAnsi="Arial Narrow" w:cs="Times New Roman"/>
          <w:sz w:val="10"/>
          <w:szCs w:val="10"/>
        </w:rPr>
      </w:pPr>
    </w:p>
    <w:p w14:paraId="694247A4" w14:textId="4F87C5CA" w:rsidR="006301B9" w:rsidRPr="006301B9" w:rsidRDefault="006301B9" w:rsidP="006301B9">
      <w:pPr>
        <w:tabs>
          <w:tab w:val="left" w:pos="720"/>
          <w:tab w:val="left" w:pos="1296"/>
          <w:tab w:val="left" w:pos="2016"/>
          <w:tab w:val="left" w:pos="2592"/>
          <w:tab w:val="left" w:pos="7056"/>
          <w:tab w:val="left" w:pos="9504"/>
        </w:tabs>
        <w:ind w:left="720"/>
        <w:jc w:val="both"/>
        <w:rPr>
          <w:rFonts w:ascii="Arial Narrow" w:hAnsi="Arial Narrow"/>
          <w:sz w:val="20"/>
        </w:rPr>
      </w:pPr>
      <w:r w:rsidRPr="006301B9">
        <w:rPr>
          <w:rFonts w:ascii="Arial Narrow" w:hAnsi="Arial Narrow"/>
          <w:b/>
          <w:sz w:val="20"/>
        </w:rPr>
        <w:t>Ability to</w:t>
      </w:r>
      <w:r w:rsidRPr="006301B9">
        <w:rPr>
          <w:rFonts w:ascii="Arial Narrow" w:hAnsi="Arial Narrow"/>
          <w:sz w:val="20"/>
        </w:rPr>
        <w:t xml:space="preserve"> plan, coordinate, direct and supervise personnel; interpret laws, </w:t>
      </w:r>
      <w:r w:rsidR="002F291D" w:rsidRPr="006301B9">
        <w:rPr>
          <w:rFonts w:ascii="Arial Narrow" w:hAnsi="Arial Narrow"/>
          <w:sz w:val="20"/>
        </w:rPr>
        <w:t>ordinances,</w:t>
      </w:r>
      <w:r w:rsidRPr="006301B9">
        <w:rPr>
          <w:rFonts w:ascii="Arial Narrow" w:hAnsi="Arial Narrow"/>
          <w:sz w:val="20"/>
        </w:rPr>
        <w:t xml:space="preserve"> and regulations common to power utility </w:t>
      </w:r>
      <w:r w:rsidR="002F291D" w:rsidRPr="006301B9">
        <w:rPr>
          <w:rFonts w:ascii="Arial Narrow" w:hAnsi="Arial Narrow"/>
          <w:sz w:val="20"/>
        </w:rPr>
        <w:t>operations; keep</w:t>
      </w:r>
      <w:r w:rsidRPr="006301B9">
        <w:rPr>
          <w:rFonts w:ascii="Arial Narrow" w:hAnsi="Arial Narrow"/>
          <w:sz w:val="20"/>
        </w:rPr>
        <w:t xml:space="preserve"> operating records and prepare reports; establish and maintain effective working relationships with employees, other </w:t>
      </w:r>
      <w:r w:rsidR="002F291D" w:rsidRPr="006301B9">
        <w:rPr>
          <w:rFonts w:ascii="Arial Narrow" w:hAnsi="Arial Narrow"/>
          <w:sz w:val="20"/>
        </w:rPr>
        <w:t>agencies,</w:t>
      </w:r>
      <w:r w:rsidRPr="006301B9">
        <w:rPr>
          <w:rFonts w:ascii="Arial Narrow" w:hAnsi="Arial Narrow"/>
          <w:sz w:val="20"/>
        </w:rPr>
        <w:t xml:space="preserve"> and the public.</w:t>
      </w:r>
    </w:p>
    <w:p w14:paraId="447A0012" w14:textId="77777777" w:rsidR="00453CE5" w:rsidRPr="00453CE5" w:rsidRDefault="00453CE5" w:rsidP="00453CE5">
      <w:pPr>
        <w:pStyle w:val="Default"/>
        <w:jc w:val="both"/>
        <w:rPr>
          <w:rFonts w:ascii="Arial Narrow" w:hAnsi="Arial Narrow" w:cs="Times New Roman"/>
          <w:sz w:val="10"/>
          <w:szCs w:val="10"/>
        </w:rPr>
      </w:pPr>
    </w:p>
    <w:p w14:paraId="34269CAD" w14:textId="5A597ECB" w:rsidR="006301B9" w:rsidRPr="006301B9" w:rsidRDefault="00C638ED" w:rsidP="006301B9">
      <w:pPr>
        <w:tabs>
          <w:tab w:val="left" w:pos="1296"/>
          <w:tab w:val="left" w:pos="2016"/>
          <w:tab w:val="left" w:pos="2592"/>
          <w:tab w:val="left" w:pos="7056"/>
          <w:tab w:val="left" w:pos="8640"/>
        </w:tabs>
        <w:ind w:left="720" w:hanging="720"/>
        <w:rPr>
          <w:rFonts w:ascii="Arial Narrow" w:hAnsi="Arial Narrow"/>
          <w:sz w:val="20"/>
        </w:rPr>
      </w:pPr>
      <w:r>
        <w:rPr>
          <w:rFonts w:ascii="Arial Narrow" w:hAnsi="Arial Narrow"/>
          <w:sz w:val="20"/>
        </w:rPr>
        <w:t>3</w:t>
      </w:r>
      <w:r w:rsidR="006301B9" w:rsidRPr="006301B9">
        <w:rPr>
          <w:rFonts w:ascii="Arial Narrow" w:hAnsi="Arial Narrow"/>
          <w:sz w:val="20"/>
        </w:rPr>
        <w:t>.</w:t>
      </w:r>
      <w:r w:rsidR="006301B9" w:rsidRPr="006301B9">
        <w:rPr>
          <w:rFonts w:ascii="Arial Narrow" w:hAnsi="Arial Narrow"/>
          <w:sz w:val="20"/>
        </w:rPr>
        <w:tab/>
        <w:t>Work Environment:</w:t>
      </w:r>
    </w:p>
    <w:p w14:paraId="48556E44" w14:textId="77777777" w:rsidR="006301B9" w:rsidRPr="002F291D" w:rsidRDefault="006301B9" w:rsidP="006301B9">
      <w:pPr>
        <w:tabs>
          <w:tab w:val="left" w:pos="1296"/>
          <w:tab w:val="left" w:pos="2016"/>
          <w:tab w:val="left" w:pos="2592"/>
          <w:tab w:val="left" w:pos="7056"/>
          <w:tab w:val="left" w:pos="8640"/>
        </w:tabs>
        <w:ind w:left="720" w:hanging="720"/>
        <w:jc w:val="both"/>
        <w:rPr>
          <w:rFonts w:ascii="Arial Narrow" w:hAnsi="Arial Narrow"/>
          <w:sz w:val="10"/>
          <w:szCs w:val="10"/>
        </w:rPr>
      </w:pPr>
    </w:p>
    <w:p w14:paraId="1074033E" w14:textId="3F46B38A" w:rsidR="006301B9" w:rsidRPr="006301B9" w:rsidRDefault="006301B9" w:rsidP="006301B9">
      <w:pPr>
        <w:ind w:left="720"/>
        <w:jc w:val="both"/>
        <w:rPr>
          <w:rFonts w:ascii="Arial Narrow" w:hAnsi="Arial Narrow"/>
          <w:sz w:val="20"/>
        </w:rPr>
      </w:pPr>
      <w:r w:rsidRPr="006301B9">
        <w:rPr>
          <w:rFonts w:ascii="Arial Narrow" w:hAnsi="Arial Narrow"/>
          <w:sz w:val="20"/>
        </w:rPr>
        <w:t xml:space="preserve">Incumbent of the position performs in a typical office setting with appropriate climate controls.  Tasks require variety of physical activities, not generally involving muscular strain, related to walking, standing, stooping, sitting, reaching.  Essential functions require talking, hearing, and seeing.   Common eye, hand, finger dexterity </w:t>
      </w:r>
      <w:r>
        <w:rPr>
          <w:rFonts w:ascii="Arial Narrow" w:hAnsi="Arial Narrow"/>
          <w:sz w:val="20"/>
        </w:rPr>
        <w:t>required</w:t>
      </w:r>
      <w:r w:rsidRPr="006301B9">
        <w:rPr>
          <w:rFonts w:ascii="Arial Narrow" w:hAnsi="Arial Narrow"/>
          <w:sz w:val="20"/>
        </w:rPr>
        <w:t>.  Mental application utilizes memory for details, verbal instructions, emotional stability, discriminating</w:t>
      </w:r>
      <w:r w:rsidR="002F291D">
        <w:rPr>
          <w:rFonts w:ascii="Arial Narrow" w:hAnsi="Arial Narrow"/>
          <w:sz w:val="20"/>
        </w:rPr>
        <w:t>/complex</w:t>
      </w:r>
      <w:r w:rsidRPr="006301B9">
        <w:rPr>
          <w:rFonts w:ascii="Arial Narrow" w:hAnsi="Arial Narrow"/>
          <w:sz w:val="20"/>
        </w:rPr>
        <w:t xml:space="preserve"> thinking and creative problem solving.  Periodic travel required in normal course of job performance.</w:t>
      </w:r>
    </w:p>
    <w:p w14:paraId="4DAD2183" w14:textId="77777777" w:rsidR="006301B9" w:rsidRPr="002F291D" w:rsidRDefault="006301B9" w:rsidP="006301B9">
      <w:pPr>
        <w:ind w:left="720"/>
        <w:rPr>
          <w:sz w:val="8"/>
          <w:szCs w:val="4"/>
        </w:rPr>
      </w:pPr>
    </w:p>
    <w:p w14:paraId="3B9DEEC0" w14:textId="77777777" w:rsidR="00D42DD7" w:rsidRPr="00DC50BE" w:rsidRDefault="00D42DD7" w:rsidP="00D42DD7">
      <w:pPr>
        <w:tabs>
          <w:tab w:val="left" w:pos="1440"/>
          <w:tab w:val="left" w:pos="2160"/>
          <w:tab w:val="left" w:pos="2880"/>
          <w:tab w:val="left" w:pos="3600"/>
          <w:tab w:val="left" w:pos="4320"/>
          <w:tab w:val="left" w:pos="5040"/>
          <w:tab w:val="left" w:pos="5760"/>
          <w:tab w:val="left" w:pos="6480"/>
          <w:tab w:val="left" w:pos="7200"/>
          <w:tab w:val="left" w:pos="7920"/>
        </w:tabs>
        <w:ind w:left="720" w:right="72"/>
        <w:jc w:val="center"/>
        <w:rPr>
          <w:rFonts w:ascii="Zapf Dingbats" w:hAnsi="Zapf Dingbats"/>
          <w:b/>
          <w:sz w:val="34"/>
          <w:szCs w:val="44"/>
        </w:rPr>
      </w:pPr>
      <w:r w:rsidRPr="00DC50BE">
        <w:rPr>
          <w:rFonts w:ascii="Zapf Dingbats" w:hAnsi="Zapf Dingbats"/>
          <w:b/>
          <w:sz w:val="34"/>
          <w:szCs w:val="44"/>
        </w:rPr>
        <w:t>*****</w:t>
      </w:r>
    </w:p>
    <w:p w14:paraId="34DD1F08" w14:textId="77777777" w:rsidR="00D42DD7" w:rsidRDefault="00D42DD7" w:rsidP="00D42DD7">
      <w:pPr>
        <w:ind w:left="720" w:right="72"/>
        <w:jc w:val="both"/>
        <w:rPr>
          <w:rFonts w:ascii="Arial Narrow" w:hAnsi="Arial Narrow"/>
          <w:sz w:val="16"/>
          <w:szCs w:val="16"/>
        </w:rPr>
      </w:pPr>
      <w:r>
        <w:rPr>
          <w:rFonts w:ascii="Arial Narrow" w:hAnsi="Arial Narrow"/>
          <w:b/>
          <w:sz w:val="16"/>
          <w:szCs w:val="16"/>
          <w:u w:val="single"/>
        </w:rPr>
        <w:t>Disclaimer</w:t>
      </w:r>
      <w:r>
        <w:rPr>
          <w:rFonts w:ascii="Arial Narrow" w:hAnsi="Arial Narrow"/>
          <w:sz w:val="16"/>
          <w:szCs w:val="16"/>
        </w:rPr>
        <w:t>:  In compliance with the ADA, reasonable accommodation will be considered, upon request, on a case-by-case basis during both the pre-employment process and to accommodate post-employment changes in employee physical abilities.  Accommodation decisions will be influenced by the need to prevent “undue hardship” to the city. The above statements describe the general nature, level, and type of work performed by the incumbent(s) assigned to this classification.  They are not intended to be an exhaustive list of all responsibilities, demands, and skills required of personnel so classified.  Job descriptions are not intended to and do not imply or create any employment, compensation, or contract rights to any person or persons.  Management reserves the right to add, delete, or modify any and/or all provisions of this description at any time as needed without notice.  This job description supersedes earlier versions.</w:t>
      </w:r>
    </w:p>
    <w:p w14:paraId="21FC433C" w14:textId="77777777" w:rsidR="00D42DD7" w:rsidRPr="00E85B77" w:rsidRDefault="00D42DD7" w:rsidP="00D42DD7">
      <w:pPr>
        <w:tabs>
          <w:tab w:val="left" w:pos="720"/>
          <w:tab w:val="left" w:pos="1296"/>
          <w:tab w:val="left" w:pos="2016"/>
          <w:tab w:val="left" w:pos="2592"/>
          <w:tab w:val="left" w:pos="5040"/>
          <w:tab w:val="left" w:pos="7056"/>
        </w:tabs>
        <w:ind w:left="720" w:right="-360"/>
        <w:rPr>
          <w:rFonts w:ascii="Arial Narrow" w:hAnsi="Arial Narrow" w:cs="Arial"/>
          <w:sz w:val="20"/>
        </w:rPr>
      </w:pPr>
    </w:p>
    <w:p w14:paraId="65AC19A7" w14:textId="77F52A06" w:rsidR="00D42DD7" w:rsidRPr="00A83BC3" w:rsidRDefault="00D42DD7" w:rsidP="00EA430B">
      <w:pPr>
        <w:ind w:left="720" w:right="-360"/>
        <w:jc w:val="center"/>
        <w:rPr>
          <w:rFonts w:ascii="Arial" w:hAnsi="Arial" w:cs="Arial"/>
          <w:sz w:val="16"/>
          <w:szCs w:val="16"/>
        </w:rPr>
      </w:pPr>
      <w:r w:rsidRPr="00A83BC3">
        <w:rPr>
          <w:rFonts w:ascii="Arial" w:hAnsi="Arial" w:cs="Arial"/>
          <w:sz w:val="16"/>
          <w:szCs w:val="16"/>
        </w:rPr>
        <w:t>I ___________________________ have reviewed the above job description.  Date:</w:t>
      </w:r>
      <w:r>
        <w:rPr>
          <w:rFonts w:ascii="Arial" w:hAnsi="Arial" w:cs="Arial"/>
          <w:sz w:val="16"/>
          <w:szCs w:val="16"/>
        </w:rPr>
        <w:t xml:space="preserve"> </w:t>
      </w:r>
      <w:r w:rsidRPr="00A83BC3">
        <w:rPr>
          <w:rFonts w:ascii="Arial" w:hAnsi="Arial" w:cs="Arial"/>
          <w:sz w:val="16"/>
          <w:szCs w:val="16"/>
        </w:rPr>
        <w:t>__________________________</w:t>
      </w:r>
    </w:p>
    <w:p w14:paraId="6D3DF8A0" w14:textId="23AA985E" w:rsidR="00E32115" w:rsidRPr="00735FD9" w:rsidRDefault="00EA430B" w:rsidP="00EA430B">
      <w:pPr>
        <w:ind w:left="2250" w:right="-360"/>
        <w:rPr>
          <w:szCs w:val="18"/>
        </w:rPr>
      </w:pPr>
      <w:r>
        <w:rPr>
          <w:rFonts w:ascii="Arial Narrow" w:hAnsi="Arial Narrow" w:cs="Arial"/>
          <w:sz w:val="12"/>
          <w:szCs w:val="12"/>
        </w:rPr>
        <w:t xml:space="preserve">            </w:t>
      </w:r>
      <w:r w:rsidR="00D42DD7" w:rsidRPr="00902F93">
        <w:rPr>
          <w:rFonts w:ascii="Arial Narrow" w:hAnsi="Arial Narrow" w:cs="Arial"/>
          <w:sz w:val="12"/>
          <w:szCs w:val="12"/>
        </w:rPr>
        <w:t>(Employee)</w:t>
      </w:r>
    </w:p>
    <w:sectPr w:rsidR="00E32115" w:rsidRPr="00735FD9" w:rsidSect="00D81DCA">
      <w:headerReference w:type="even" r:id="rId9"/>
      <w:headerReference w:type="default" r:id="rId10"/>
      <w:footerReference w:type="even" r:id="rId11"/>
      <w:footnotePr>
        <w:numStart w:val="55"/>
      </w:footnotePr>
      <w:pgSz w:w="12240" w:h="15820"/>
      <w:pgMar w:top="288" w:right="864" w:bottom="720"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A06F7" w14:textId="77777777" w:rsidR="00D81DCA" w:rsidRDefault="00D81DCA" w:rsidP="009006F8">
      <w:r>
        <w:separator/>
      </w:r>
    </w:p>
  </w:endnote>
  <w:endnote w:type="continuationSeparator" w:id="0">
    <w:p w14:paraId="5EAAB7DC" w14:textId="77777777" w:rsidR="00D81DCA" w:rsidRDefault="00D81DCA" w:rsidP="0090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auto"/>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TUR">
    <w:altName w:val="Sylfaen"/>
    <w:charset w:val="00"/>
    <w:family w:val="roman"/>
    <w:pitch w:val="variable"/>
    <w:sig w:usb0="E0002EFF" w:usb1="C000785B" w:usb2="00000009" w:usb3="00000000" w:csb0="000001FF" w:csb1="00000000"/>
  </w:font>
  <w:font w:name="Zapf Dingbats">
    <w:altName w:val="Times New Roman"/>
    <w:panose1 w:val="00000000000000000000"/>
    <w:charset w:val="4D"/>
    <w:family w:val="auto"/>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C530C" w14:textId="7A1A14FC" w:rsidR="009E4A27" w:rsidRDefault="009E4A27">
    <w:pPr>
      <w:widowControl w:val="0"/>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16"/>
      </w:rPr>
      <w:fldChar w:fldCharType="begin"/>
    </w:r>
    <w:r>
      <w:rPr>
        <w:sz w:val="16"/>
      </w:rPr>
      <w:instrText xml:space="preserve"> FILENAME \p \* MERGEFORMAT </w:instrText>
    </w:r>
    <w:r>
      <w:rPr>
        <w:sz w:val="16"/>
      </w:rPr>
      <w:fldChar w:fldCharType="separate"/>
    </w:r>
    <w:r w:rsidR="0044087A">
      <w:rPr>
        <w:noProof/>
        <w:sz w:val="16"/>
      </w:rPr>
      <w:t>C:\Users\sfricke\AppData\Local\Microsoft\Windows\INetCache\Content.Outlook\QXGCYDYY\500- Power - Power Director.docx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630B4" w14:textId="77777777" w:rsidR="00D81DCA" w:rsidRDefault="00D81DCA" w:rsidP="009006F8">
      <w:r>
        <w:separator/>
      </w:r>
    </w:p>
  </w:footnote>
  <w:footnote w:type="continuationSeparator" w:id="0">
    <w:p w14:paraId="25588C36" w14:textId="77777777" w:rsidR="00D81DCA" w:rsidRDefault="00D81DCA" w:rsidP="00900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1D03A" w14:textId="77777777" w:rsidR="009E4A27" w:rsidRDefault="009E4A27">
    <w:pPr>
      <w:widowControl w:val="0"/>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B791C" w14:textId="77777777" w:rsidR="009E4A27" w:rsidRDefault="009E4A27">
    <w:pPr>
      <w:widowControl w:val="0"/>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360DBD"/>
    <w:multiLevelType w:val="hybridMultilevel"/>
    <w:tmpl w:val="8ADC8BD0"/>
    <w:lvl w:ilvl="0" w:tplc="524E02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090F9"/>
    <w:multiLevelType w:val="singleLevel"/>
    <w:tmpl w:val="7178F482"/>
    <w:lvl w:ilvl="0">
      <w:start w:val="1"/>
      <w:numFmt w:val="upperLetter"/>
      <w:lvlText w:val="%1."/>
      <w:lvlJc w:val="left"/>
      <w:pPr>
        <w:tabs>
          <w:tab w:val="num" w:pos="1512"/>
        </w:tabs>
        <w:ind w:left="1512" w:hanging="720"/>
      </w:pPr>
      <w:rPr>
        <w:color w:val="000000"/>
      </w:rPr>
    </w:lvl>
  </w:abstractNum>
  <w:abstractNum w:abstractNumId="2" w15:restartNumberingAfterBreak="0">
    <w:nsid w:val="41E02F5B"/>
    <w:multiLevelType w:val="singleLevel"/>
    <w:tmpl w:val="475545CD"/>
    <w:lvl w:ilvl="0">
      <w:start w:val="2"/>
      <w:numFmt w:val="decimal"/>
      <w:lvlText w:val="%1."/>
      <w:lvlJc w:val="left"/>
      <w:pPr>
        <w:tabs>
          <w:tab w:val="num" w:pos="792"/>
        </w:tabs>
      </w:pPr>
      <w:rPr>
        <w:color w:val="000000"/>
      </w:rPr>
    </w:lvl>
  </w:abstractNum>
  <w:abstractNum w:abstractNumId="3" w15:restartNumberingAfterBreak="0">
    <w:nsid w:val="5DAA75EF"/>
    <w:multiLevelType w:val="singleLevel"/>
    <w:tmpl w:val="7E24003A"/>
    <w:lvl w:ilvl="0">
      <w:start w:val="3"/>
      <w:numFmt w:val="upperLetter"/>
      <w:lvlText w:val="%1."/>
      <w:lvlJc w:val="left"/>
      <w:pPr>
        <w:tabs>
          <w:tab w:val="num" w:pos="1368"/>
        </w:tabs>
        <w:ind w:left="792"/>
      </w:pPr>
      <w:rPr>
        <w:color w:val="000000"/>
      </w:rPr>
    </w:lvl>
  </w:abstractNum>
  <w:abstractNum w:abstractNumId="4" w15:restartNumberingAfterBreak="0">
    <w:nsid w:val="63520EF1"/>
    <w:multiLevelType w:val="hybridMultilevel"/>
    <w:tmpl w:val="E3C0E9EC"/>
    <w:lvl w:ilvl="0" w:tplc="5A04C5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28B70"/>
    <w:multiLevelType w:val="singleLevel"/>
    <w:tmpl w:val="7B7632DD"/>
    <w:lvl w:ilvl="0">
      <w:start w:val="1"/>
      <w:numFmt w:val="upperLetter"/>
      <w:lvlText w:val="%1."/>
      <w:lvlJc w:val="left"/>
      <w:pPr>
        <w:tabs>
          <w:tab w:val="num" w:pos="792"/>
        </w:tabs>
        <w:ind w:left="792" w:hanging="792"/>
      </w:pPr>
      <w:rPr>
        <w:color w:val="000000"/>
      </w:rPr>
    </w:lvl>
  </w:abstractNum>
  <w:abstractNum w:abstractNumId="6" w15:restartNumberingAfterBreak="0">
    <w:nsid w:val="787450FB"/>
    <w:multiLevelType w:val="hybridMultilevel"/>
    <w:tmpl w:val="56546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A31F72"/>
    <w:multiLevelType w:val="hybridMultilevel"/>
    <w:tmpl w:val="2A4E7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271294">
    <w:abstractNumId w:val="6"/>
  </w:num>
  <w:num w:numId="2" w16cid:durableId="285546627">
    <w:abstractNumId w:val="7"/>
  </w:num>
  <w:num w:numId="3" w16cid:durableId="1699551705">
    <w:abstractNumId w:val="5"/>
  </w:num>
  <w:num w:numId="4" w16cid:durableId="1445156804">
    <w:abstractNumId w:val="1"/>
    <w:lvlOverride w:ilvl="0">
      <w:startOverride w:val="1"/>
    </w:lvlOverride>
  </w:num>
  <w:num w:numId="5" w16cid:durableId="112292108">
    <w:abstractNumId w:val="2"/>
    <w:lvlOverride w:ilvl="0">
      <w:startOverride w:val="2"/>
    </w:lvlOverride>
  </w:num>
  <w:num w:numId="6" w16cid:durableId="2068067231">
    <w:abstractNumId w:val="0"/>
  </w:num>
  <w:num w:numId="7" w16cid:durableId="1284196156">
    <w:abstractNumId w:val="4"/>
  </w:num>
  <w:num w:numId="8" w16cid:durableId="940264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footnotePr>
    <w:numStart w:val="55"/>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A73"/>
    <w:rsid w:val="00041991"/>
    <w:rsid w:val="0004619F"/>
    <w:rsid w:val="00047A0E"/>
    <w:rsid w:val="00061B5B"/>
    <w:rsid w:val="00062B6B"/>
    <w:rsid w:val="0006463B"/>
    <w:rsid w:val="000743B4"/>
    <w:rsid w:val="000B374D"/>
    <w:rsid w:val="000C6EF4"/>
    <w:rsid w:val="000D213B"/>
    <w:rsid w:val="000D3241"/>
    <w:rsid w:val="000F7CC0"/>
    <w:rsid w:val="0010762F"/>
    <w:rsid w:val="001400C1"/>
    <w:rsid w:val="0014162D"/>
    <w:rsid w:val="00161AA1"/>
    <w:rsid w:val="00165497"/>
    <w:rsid w:val="00183338"/>
    <w:rsid w:val="001837B3"/>
    <w:rsid w:val="00197561"/>
    <w:rsid w:val="001A09E8"/>
    <w:rsid w:val="001A1BD4"/>
    <w:rsid w:val="001A4710"/>
    <w:rsid w:val="001A5F28"/>
    <w:rsid w:val="001B1720"/>
    <w:rsid w:val="001C6D1A"/>
    <w:rsid w:val="001D0A85"/>
    <w:rsid w:val="001E0DC8"/>
    <w:rsid w:val="001F1075"/>
    <w:rsid w:val="001F6BE2"/>
    <w:rsid w:val="00201752"/>
    <w:rsid w:val="0021665F"/>
    <w:rsid w:val="0021788D"/>
    <w:rsid w:val="00234ED8"/>
    <w:rsid w:val="00236110"/>
    <w:rsid w:val="00236557"/>
    <w:rsid w:val="0023788B"/>
    <w:rsid w:val="002644C3"/>
    <w:rsid w:val="00266EFA"/>
    <w:rsid w:val="00280599"/>
    <w:rsid w:val="00295E84"/>
    <w:rsid w:val="002B1A15"/>
    <w:rsid w:val="002B6B98"/>
    <w:rsid w:val="002B7AD7"/>
    <w:rsid w:val="002C0C88"/>
    <w:rsid w:val="002C23FD"/>
    <w:rsid w:val="002D0B1F"/>
    <w:rsid w:val="002D36CE"/>
    <w:rsid w:val="002D5A1A"/>
    <w:rsid w:val="002D78D7"/>
    <w:rsid w:val="002F291D"/>
    <w:rsid w:val="003122B0"/>
    <w:rsid w:val="0032263E"/>
    <w:rsid w:val="0033266F"/>
    <w:rsid w:val="003331E7"/>
    <w:rsid w:val="00340E9C"/>
    <w:rsid w:val="003D3826"/>
    <w:rsid w:val="003D4841"/>
    <w:rsid w:val="003D5914"/>
    <w:rsid w:val="00400DE5"/>
    <w:rsid w:val="00405B2A"/>
    <w:rsid w:val="004079FA"/>
    <w:rsid w:val="00407AF7"/>
    <w:rsid w:val="0041658B"/>
    <w:rsid w:val="00417416"/>
    <w:rsid w:val="00431E59"/>
    <w:rsid w:val="00432018"/>
    <w:rsid w:val="00436D38"/>
    <w:rsid w:val="0044087A"/>
    <w:rsid w:val="00453CE5"/>
    <w:rsid w:val="00454AF9"/>
    <w:rsid w:val="00485EAA"/>
    <w:rsid w:val="004912FC"/>
    <w:rsid w:val="00497786"/>
    <w:rsid w:val="00497DA6"/>
    <w:rsid w:val="004C1DA9"/>
    <w:rsid w:val="004D5FB9"/>
    <w:rsid w:val="004E6854"/>
    <w:rsid w:val="004F3F16"/>
    <w:rsid w:val="005072E1"/>
    <w:rsid w:val="00535A7C"/>
    <w:rsid w:val="005479A2"/>
    <w:rsid w:val="00560F3A"/>
    <w:rsid w:val="00590D73"/>
    <w:rsid w:val="00592BE7"/>
    <w:rsid w:val="00594A71"/>
    <w:rsid w:val="005D1037"/>
    <w:rsid w:val="005D4CBB"/>
    <w:rsid w:val="005E24AD"/>
    <w:rsid w:val="005F5B15"/>
    <w:rsid w:val="0060569D"/>
    <w:rsid w:val="00606CB2"/>
    <w:rsid w:val="0061263A"/>
    <w:rsid w:val="0061523A"/>
    <w:rsid w:val="006301B9"/>
    <w:rsid w:val="0064126B"/>
    <w:rsid w:val="006444D3"/>
    <w:rsid w:val="00647B3A"/>
    <w:rsid w:val="00656686"/>
    <w:rsid w:val="00657C7B"/>
    <w:rsid w:val="006660AC"/>
    <w:rsid w:val="006774C0"/>
    <w:rsid w:val="0069300C"/>
    <w:rsid w:val="006931FE"/>
    <w:rsid w:val="006A0B06"/>
    <w:rsid w:val="006A16F6"/>
    <w:rsid w:val="006B5E3C"/>
    <w:rsid w:val="006C4FD3"/>
    <w:rsid w:val="006C7AA9"/>
    <w:rsid w:val="006D2990"/>
    <w:rsid w:val="006D7F71"/>
    <w:rsid w:val="006E0567"/>
    <w:rsid w:val="006E4BCF"/>
    <w:rsid w:val="006F4B9E"/>
    <w:rsid w:val="00735FD9"/>
    <w:rsid w:val="0074540F"/>
    <w:rsid w:val="00747F75"/>
    <w:rsid w:val="0076365A"/>
    <w:rsid w:val="00767B00"/>
    <w:rsid w:val="0077222E"/>
    <w:rsid w:val="00794D78"/>
    <w:rsid w:val="007A0B05"/>
    <w:rsid w:val="007A19E6"/>
    <w:rsid w:val="007A4BD9"/>
    <w:rsid w:val="007A7147"/>
    <w:rsid w:val="007B2FEA"/>
    <w:rsid w:val="007B5404"/>
    <w:rsid w:val="007C0650"/>
    <w:rsid w:val="007C085C"/>
    <w:rsid w:val="007C75D7"/>
    <w:rsid w:val="007D2EDB"/>
    <w:rsid w:val="007D44CD"/>
    <w:rsid w:val="007D4F18"/>
    <w:rsid w:val="007E3735"/>
    <w:rsid w:val="007F08D6"/>
    <w:rsid w:val="007F24B5"/>
    <w:rsid w:val="007F263A"/>
    <w:rsid w:val="007F3C3F"/>
    <w:rsid w:val="007F7E6D"/>
    <w:rsid w:val="0080631C"/>
    <w:rsid w:val="00806832"/>
    <w:rsid w:val="00815B9A"/>
    <w:rsid w:val="00816872"/>
    <w:rsid w:val="008244C2"/>
    <w:rsid w:val="00844767"/>
    <w:rsid w:val="00885CC2"/>
    <w:rsid w:val="00891EC4"/>
    <w:rsid w:val="008A5FE8"/>
    <w:rsid w:val="008B004A"/>
    <w:rsid w:val="008D4497"/>
    <w:rsid w:val="008D6996"/>
    <w:rsid w:val="008E45D4"/>
    <w:rsid w:val="008F27DD"/>
    <w:rsid w:val="009006F8"/>
    <w:rsid w:val="009012E0"/>
    <w:rsid w:val="009207AE"/>
    <w:rsid w:val="0092674C"/>
    <w:rsid w:val="00931D2E"/>
    <w:rsid w:val="0094568D"/>
    <w:rsid w:val="0095570E"/>
    <w:rsid w:val="00984207"/>
    <w:rsid w:val="00984533"/>
    <w:rsid w:val="009919B0"/>
    <w:rsid w:val="009933FA"/>
    <w:rsid w:val="009E4A27"/>
    <w:rsid w:val="009F35BD"/>
    <w:rsid w:val="009F6541"/>
    <w:rsid w:val="00A37A73"/>
    <w:rsid w:val="00A54C72"/>
    <w:rsid w:val="00A607CF"/>
    <w:rsid w:val="00A74C7E"/>
    <w:rsid w:val="00AA0EB2"/>
    <w:rsid w:val="00AB239C"/>
    <w:rsid w:val="00AC0155"/>
    <w:rsid w:val="00AC5100"/>
    <w:rsid w:val="00AE2931"/>
    <w:rsid w:val="00AE4B59"/>
    <w:rsid w:val="00AF4AD9"/>
    <w:rsid w:val="00B262A8"/>
    <w:rsid w:val="00B3051A"/>
    <w:rsid w:val="00B34C82"/>
    <w:rsid w:val="00B70CC1"/>
    <w:rsid w:val="00B81573"/>
    <w:rsid w:val="00BA2A66"/>
    <w:rsid w:val="00BD21F9"/>
    <w:rsid w:val="00BD49CE"/>
    <w:rsid w:val="00BE3149"/>
    <w:rsid w:val="00BF1C46"/>
    <w:rsid w:val="00C00BAC"/>
    <w:rsid w:val="00C06B63"/>
    <w:rsid w:val="00C1291A"/>
    <w:rsid w:val="00C15429"/>
    <w:rsid w:val="00C167A7"/>
    <w:rsid w:val="00C22FFD"/>
    <w:rsid w:val="00C26E16"/>
    <w:rsid w:val="00C33E77"/>
    <w:rsid w:val="00C42A26"/>
    <w:rsid w:val="00C454DE"/>
    <w:rsid w:val="00C47CF1"/>
    <w:rsid w:val="00C638ED"/>
    <w:rsid w:val="00C800F7"/>
    <w:rsid w:val="00C96015"/>
    <w:rsid w:val="00CC090A"/>
    <w:rsid w:val="00CC6DA2"/>
    <w:rsid w:val="00CC6F50"/>
    <w:rsid w:val="00CF6907"/>
    <w:rsid w:val="00D060EC"/>
    <w:rsid w:val="00D15039"/>
    <w:rsid w:val="00D17D60"/>
    <w:rsid w:val="00D2748C"/>
    <w:rsid w:val="00D30639"/>
    <w:rsid w:val="00D42DD7"/>
    <w:rsid w:val="00D42EA4"/>
    <w:rsid w:val="00D7075F"/>
    <w:rsid w:val="00D719EE"/>
    <w:rsid w:val="00D759C7"/>
    <w:rsid w:val="00D81DCA"/>
    <w:rsid w:val="00D95AD1"/>
    <w:rsid w:val="00DA2587"/>
    <w:rsid w:val="00DC1E27"/>
    <w:rsid w:val="00DC4D7C"/>
    <w:rsid w:val="00DC7AC9"/>
    <w:rsid w:val="00DD07CE"/>
    <w:rsid w:val="00DD5CFB"/>
    <w:rsid w:val="00DE168A"/>
    <w:rsid w:val="00DF1FAB"/>
    <w:rsid w:val="00E04561"/>
    <w:rsid w:val="00E06AD6"/>
    <w:rsid w:val="00E16DFC"/>
    <w:rsid w:val="00E32115"/>
    <w:rsid w:val="00E508C6"/>
    <w:rsid w:val="00E52906"/>
    <w:rsid w:val="00E94927"/>
    <w:rsid w:val="00EA430B"/>
    <w:rsid w:val="00EC0246"/>
    <w:rsid w:val="00EC44EA"/>
    <w:rsid w:val="00EC6069"/>
    <w:rsid w:val="00ED5FC3"/>
    <w:rsid w:val="00EE3D4E"/>
    <w:rsid w:val="00F06D4C"/>
    <w:rsid w:val="00F356FC"/>
    <w:rsid w:val="00F42764"/>
    <w:rsid w:val="00F451F7"/>
    <w:rsid w:val="00F46C26"/>
    <w:rsid w:val="00F77053"/>
    <w:rsid w:val="00F848D8"/>
    <w:rsid w:val="00F84FDF"/>
    <w:rsid w:val="00FB041D"/>
    <w:rsid w:val="00FC6785"/>
    <w:rsid w:val="00FD2FE4"/>
    <w:rsid w:val="00FD698C"/>
    <w:rsid w:val="00FD7B30"/>
    <w:rsid w:val="00FE1C7E"/>
    <w:rsid w:val="00FE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8018E"/>
  <w15:docId w15:val="{EFE127ED-992F-475A-99BF-C88E3953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cs="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20"/>
      </w:tabs>
      <w:jc w:val="both"/>
    </w:pPr>
    <w:rPr>
      <w:rFonts w:ascii="Arial" w:hAnsi="Arial" w:cs="Arial"/>
      <w:sz w:val="18"/>
    </w:rPr>
  </w:style>
  <w:style w:type="paragraph" w:styleId="Footer">
    <w:name w:val="footer"/>
    <w:basedOn w:val="Normal"/>
    <w:link w:val="FooterChar"/>
    <w:uiPriority w:val="99"/>
    <w:unhideWhenUsed/>
    <w:rsid w:val="009006F8"/>
    <w:pPr>
      <w:tabs>
        <w:tab w:val="center" w:pos="4680"/>
        <w:tab w:val="right" w:pos="9360"/>
      </w:tabs>
    </w:pPr>
    <w:rPr>
      <w:rFonts w:cs="Times New Roman"/>
      <w:lang w:val="x-none" w:eastAsia="x-none"/>
    </w:rPr>
  </w:style>
  <w:style w:type="character" w:customStyle="1" w:styleId="FooterChar">
    <w:name w:val="Footer Char"/>
    <w:link w:val="Footer"/>
    <w:uiPriority w:val="99"/>
    <w:semiHidden/>
    <w:rsid w:val="009006F8"/>
    <w:rPr>
      <w:rFonts w:ascii="Helvetica" w:hAnsi="Helvetica" w:cs="Helvetica"/>
      <w:sz w:val="24"/>
    </w:rPr>
  </w:style>
  <w:style w:type="paragraph" w:styleId="BodyText">
    <w:name w:val="Body Text"/>
    <w:basedOn w:val="Normal"/>
    <w:link w:val="BodyTextChar"/>
    <w:uiPriority w:val="99"/>
    <w:unhideWhenUsed/>
    <w:rsid w:val="00165497"/>
    <w:pPr>
      <w:spacing w:after="120"/>
    </w:pPr>
    <w:rPr>
      <w:rFonts w:cs="Times New Roman"/>
      <w:lang w:val="x-none" w:eastAsia="x-none"/>
    </w:rPr>
  </w:style>
  <w:style w:type="character" w:customStyle="1" w:styleId="BodyTextChar">
    <w:name w:val="Body Text Char"/>
    <w:link w:val="BodyText"/>
    <w:uiPriority w:val="99"/>
    <w:rsid w:val="00165497"/>
    <w:rPr>
      <w:rFonts w:ascii="Helvetica" w:hAnsi="Helvetica" w:cs="Helvetica"/>
      <w:sz w:val="24"/>
    </w:rPr>
  </w:style>
  <w:style w:type="paragraph" w:styleId="PlainText">
    <w:name w:val="Plain Text"/>
    <w:basedOn w:val="Normal"/>
    <w:link w:val="PlainTextChar"/>
    <w:rsid w:val="00165497"/>
    <w:rPr>
      <w:rFonts w:ascii="Courier New" w:hAnsi="Courier New" w:cs="Times New Roman"/>
      <w:sz w:val="20"/>
      <w:lang w:val="x-none" w:eastAsia="x-none"/>
    </w:rPr>
  </w:style>
  <w:style w:type="character" w:customStyle="1" w:styleId="PlainTextChar">
    <w:name w:val="Plain Text Char"/>
    <w:link w:val="PlainText"/>
    <w:rsid w:val="00165497"/>
    <w:rPr>
      <w:rFonts w:ascii="Courier New" w:hAnsi="Courier New" w:cs="Courier New"/>
    </w:rPr>
  </w:style>
  <w:style w:type="paragraph" w:styleId="Subtitle">
    <w:name w:val="Subtitle"/>
    <w:basedOn w:val="Normal"/>
    <w:link w:val="SubtitleChar"/>
    <w:qFormat/>
    <w:rsid w:val="001837B3"/>
    <w:pPr>
      <w:jc w:val="center"/>
    </w:pPr>
    <w:rPr>
      <w:rFonts w:ascii="Arial" w:hAnsi="Arial" w:cs="Arial"/>
      <w:b/>
      <w:bCs/>
      <w:sz w:val="32"/>
    </w:rPr>
  </w:style>
  <w:style w:type="character" w:customStyle="1" w:styleId="SubtitleChar">
    <w:name w:val="Subtitle Char"/>
    <w:link w:val="Subtitle"/>
    <w:rsid w:val="001837B3"/>
    <w:rPr>
      <w:rFonts w:ascii="Arial" w:hAnsi="Arial" w:cs="Arial"/>
      <w:b/>
      <w:bCs/>
      <w:sz w:val="32"/>
    </w:rPr>
  </w:style>
  <w:style w:type="paragraph" w:customStyle="1" w:styleId="Style1">
    <w:name w:val="Style 1"/>
    <w:basedOn w:val="Normal"/>
    <w:uiPriority w:val="99"/>
    <w:rsid w:val="00657C7B"/>
    <w:pPr>
      <w:widowControl w:val="0"/>
      <w:autoSpaceDE w:val="0"/>
      <w:autoSpaceDN w:val="0"/>
      <w:spacing w:before="144" w:line="216" w:lineRule="exact"/>
      <w:ind w:right="144"/>
      <w:jc w:val="both"/>
    </w:pPr>
    <w:rPr>
      <w:rFonts w:ascii="Times New Roman" w:hAnsi="Times New Roman" w:cs="Times New Roman"/>
      <w:szCs w:val="24"/>
    </w:rPr>
  </w:style>
  <w:style w:type="paragraph" w:customStyle="1" w:styleId="Style">
    <w:name w:val="Style"/>
    <w:rsid w:val="00D30639"/>
    <w:pPr>
      <w:widowControl w:val="0"/>
      <w:autoSpaceDE w:val="0"/>
      <w:autoSpaceDN w:val="0"/>
      <w:adjustRightInd w:val="0"/>
    </w:pPr>
    <w:rPr>
      <w:rFonts w:ascii="Times New Roman" w:hAnsi="Times New Roman"/>
      <w:sz w:val="24"/>
      <w:szCs w:val="24"/>
    </w:rPr>
  </w:style>
  <w:style w:type="paragraph" w:customStyle="1" w:styleId="Style2">
    <w:name w:val="Style 2"/>
    <w:basedOn w:val="Normal"/>
    <w:uiPriority w:val="99"/>
    <w:rsid w:val="00D719EE"/>
    <w:pPr>
      <w:widowControl w:val="0"/>
      <w:autoSpaceDE w:val="0"/>
      <w:autoSpaceDN w:val="0"/>
      <w:jc w:val="both"/>
    </w:pPr>
    <w:rPr>
      <w:rFonts w:ascii="Times New Roman" w:hAnsi="Times New Roman" w:cs="Times New Roman"/>
      <w:szCs w:val="24"/>
    </w:rPr>
  </w:style>
  <w:style w:type="character" w:customStyle="1" w:styleId="HeaderChar">
    <w:name w:val="Header Char"/>
    <w:link w:val="Header"/>
    <w:uiPriority w:val="99"/>
    <w:rsid w:val="00D719EE"/>
    <w:rPr>
      <w:rFonts w:ascii="Helvetica" w:hAnsi="Helvetica" w:cs="Helvetica"/>
      <w:sz w:val="24"/>
    </w:rPr>
  </w:style>
  <w:style w:type="character" w:styleId="PageNumber">
    <w:name w:val="page number"/>
    <w:basedOn w:val="DefaultParagraphFont"/>
    <w:uiPriority w:val="99"/>
    <w:rsid w:val="00D719EE"/>
  </w:style>
  <w:style w:type="paragraph" w:styleId="Revision">
    <w:name w:val="Revision"/>
    <w:hidden/>
    <w:uiPriority w:val="99"/>
    <w:semiHidden/>
    <w:rsid w:val="00FD2FE4"/>
    <w:rPr>
      <w:rFonts w:ascii="Helvetica" w:hAnsi="Helvetica" w:cs="Helvetica"/>
      <w:sz w:val="24"/>
    </w:rPr>
  </w:style>
  <w:style w:type="paragraph" w:styleId="BodyTextIndent">
    <w:name w:val="Body Text Indent"/>
    <w:basedOn w:val="Normal"/>
    <w:link w:val="BodyTextIndentChar"/>
    <w:uiPriority w:val="99"/>
    <w:semiHidden/>
    <w:unhideWhenUsed/>
    <w:rsid w:val="00D17D60"/>
    <w:pPr>
      <w:spacing w:after="120"/>
      <w:ind w:left="360"/>
    </w:pPr>
  </w:style>
  <w:style w:type="character" w:customStyle="1" w:styleId="BodyTextIndentChar">
    <w:name w:val="Body Text Indent Char"/>
    <w:basedOn w:val="DefaultParagraphFont"/>
    <w:link w:val="BodyTextIndent"/>
    <w:uiPriority w:val="99"/>
    <w:semiHidden/>
    <w:rsid w:val="00D17D60"/>
    <w:rPr>
      <w:rFonts w:ascii="Helvetica" w:hAnsi="Helvetica" w:cs="Helvetica"/>
      <w:sz w:val="24"/>
    </w:rPr>
  </w:style>
  <w:style w:type="paragraph" w:customStyle="1" w:styleId="Default">
    <w:name w:val="Default"/>
    <w:rsid w:val="00891EC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2851165">
      <w:bodyDiv w:val="1"/>
      <w:marLeft w:val="0"/>
      <w:marRight w:val="0"/>
      <w:marTop w:val="0"/>
      <w:marBottom w:val="0"/>
      <w:divBdr>
        <w:top w:val="none" w:sz="0" w:space="0" w:color="auto"/>
        <w:left w:val="none" w:sz="0" w:space="0" w:color="auto"/>
        <w:bottom w:val="none" w:sz="0" w:space="0" w:color="auto"/>
        <w:right w:val="none" w:sz="0" w:space="0" w:color="auto"/>
      </w:divBdr>
    </w:div>
    <w:div w:id="13030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1257</Words>
  <Characters>8482</Characters>
  <Application>Microsoft Office Word</Application>
  <DocSecurity>0</DocSecurity>
  <Lines>326</Lines>
  <Paragraphs>121</Paragraphs>
  <ScaleCrop>false</ScaleCrop>
  <HeadingPairs>
    <vt:vector size="2" baseType="variant">
      <vt:variant>
        <vt:lpstr>Title</vt:lpstr>
      </vt:variant>
      <vt:variant>
        <vt:i4>1</vt:i4>
      </vt:variant>
    </vt:vector>
  </HeadingPairs>
  <TitlesOfParts>
    <vt:vector size="1" baseType="lpstr">
      <vt:lpstr>SLC Sanitary Dist. #1</vt:lpstr>
    </vt:vector>
  </TitlesOfParts>
  <Company>Hewlett-Packard Company</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 Sanitary Dist. #1</dc:title>
  <dc:creator>Mike Swallow</dc:creator>
  <cp:lastModifiedBy>Stephanie Fricke</cp:lastModifiedBy>
  <cp:revision>2</cp:revision>
  <cp:lastPrinted>2024-02-15T16:31:00Z</cp:lastPrinted>
  <dcterms:created xsi:type="dcterms:W3CDTF">2024-05-11T19:49:00Z</dcterms:created>
  <dcterms:modified xsi:type="dcterms:W3CDTF">2024-05-11T19:49:00Z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